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CAEA3" w14:textId="59FBA10F" w:rsidR="001A2089" w:rsidRDefault="001A2089">
      <w:pPr>
        <w:tabs>
          <w:tab w:val="left" w:pos="3120"/>
        </w:tabs>
        <w:spacing w:after="200" w:line="276" w:lineRule="auto"/>
        <w:jc w:val="both"/>
        <w:rPr>
          <w:rFonts w:ascii="Calibri" w:hAnsi="Calibri" w:cs="Calibri"/>
          <w:color w:val="456D2B"/>
          <w:sz w:val="96"/>
          <w:szCs w:val="96"/>
        </w:rPr>
      </w:pPr>
    </w:p>
    <w:p w14:paraId="3AA496E8" w14:textId="52BF6367" w:rsidR="001A2089" w:rsidRDefault="00F12F3A">
      <w:pPr>
        <w:tabs>
          <w:tab w:val="left" w:pos="3120"/>
        </w:tabs>
        <w:spacing w:after="200" w:line="276" w:lineRule="auto"/>
        <w:jc w:val="center"/>
        <w:rPr>
          <w:rFonts w:ascii="Calibri" w:hAnsi="Calibri" w:cs="Calibri"/>
          <w:color w:val="3B813E"/>
          <w:sz w:val="116"/>
          <w:szCs w:val="116"/>
        </w:rPr>
      </w:pPr>
      <w:r w:rsidRPr="00F12F3A">
        <w:rPr>
          <w:rFonts w:ascii="Calibri" w:hAnsi="Calibri" w:cs="Calibri"/>
          <w:color w:val="3B813E"/>
          <w:sz w:val="116"/>
          <w:szCs w:val="116"/>
        </w:rPr>
        <w:t xml:space="preserve">Little Sutton Church of England </w:t>
      </w:r>
      <w:r w:rsidR="001F56A9">
        <w:rPr>
          <w:rFonts w:ascii="Calibri" w:hAnsi="Calibri" w:cs="Calibri"/>
          <w:color w:val="3B813E"/>
          <w:sz w:val="116"/>
          <w:szCs w:val="116"/>
        </w:rPr>
        <w:t xml:space="preserve">School and Conker Club </w:t>
      </w:r>
      <w:r w:rsidRPr="00F12F3A">
        <w:rPr>
          <w:rFonts w:ascii="Calibri" w:hAnsi="Calibri" w:cs="Calibri"/>
          <w:color w:val="3B813E"/>
          <w:sz w:val="116"/>
          <w:szCs w:val="116"/>
        </w:rPr>
        <w:t>Behaviour Policy</w:t>
      </w:r>
      <w:r w:rsidR="00120775" w:rsidRPr="00F12F3A">
        <w:rPr>
          <w:rFonts w:ascii="Calibri" w:hAnsi="Calibri" w:cs="Calibri"/>
          <w:color w:val="3B813E"/>
          <w:sz w:val="116"/>
          <w:szCs w:val="116"/>
        </w:rPr>
        <w:t xml:space="preserve"> </w:t>
      </w:r>
    </w:p>
    <w:p w14:paraId="3B0BAC37" w14:textId="4FA353F6" w:rsidR="00F12F3A" w:rsidRPr="00F12F3A" w:rsidRDefault="001F56A9">
      <w:pPr>
        <w:tabs>
          <w:tab w:val="left" w:pos="3120"/>
        </w:tabs>
        <w:spacing w:after="200" w:line="276" w:lineRule="auto"/>
        <w:jc w:val="center"/>
        <w:rPr>
          <w:rFonts w:ascii="Calibri" w:hAnsi="Calibri" w:cs="Calibri"/>
          <w:color w:val="3B813E"/>
          <w:sz w:val="116"/>
          <w:szCs w:val="116"/>
        </w:rPr>
      </w:pPr>
      <w:r>
        <w:rPr>
          <w:noProof/>
        </w:rPr>
        <w:drawing>
          <wp:anchor distT="0" distB="0" distL="114300" distR="114300" simplePos="0" relativeHeight="251661312" behindDoc="1" locked="0" layoutInCell="1" allowOverlap="1" wp14:anchorId="16A5B97B" wp14:editId="7AE54735">
            <wp:simplePos x="0" y="0"/>
            <wp:positionH relativeFrom="margin">
              <wp:posOffset>3709035</wp:posOffset>
            </wp:positionH>
            <wp:positionV relativeFrom="paragraph">
              <wp:posOffset>362585</wp:posOffset>
            </wp:positionV>
            <wp:extent cx="1280160" cy="1616075"/>
            <wp:effectExtent l="0" t="0" r="0" b="3175"/>
            <wp:wrapTight wrapText="bothSides">
              <wp:wrapPolygon edited="0">
                <wp:start x="0" y="0"/>
                <wp:lineTo x="0" y="21388"/>
                <wp:lineTo x="21214" y="21388"/>
                <wp:lineTo x="21214" y="0"/>
                <wp:lineTo x="0" y="0"/>
              </wp:wrapPolygon>
            </wp:wrapTight>
            <wp:docPr id="1" name="Picture 1" descr="https://littlesuttonceprimary.co.uk/wp-content/uploads/2019/09/Little-Sutton_Conker-Club-Logo-2020_v2_Little-Sutton-Logo-238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ttlesuttonceprimary.co.uk/wp-content/uploads/2019/09/Little-Sutton_Conker-Club-Logo-2020_v2_Little-Sutton-Logo-238x30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016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2F3A" w:rsidRPr="00764926">
        <w:rPr>
          <w:rFonts w:ascii="Verdana" w:hAnsi="Verdana" w:cs="Arial"/>
          <w:noProof/>
          <w:color w:val="333399"/>
          <w:lang w:eastAsia="en-GB"/>
        </w:rPr>
        <w:drawing>
          <wp:anchor distT="0" distB="0" distL="114300" distR="114300" simplePos="0" relativeHeight="251656192" behindDoc="1" locked="0" layoutInCell="1" allowOverlap="1" wp14:anchorId="18A6FD97" wp14:editId="64F54C03">
            <wp:simplePos x="0" y="0"/>
            <wp:positionH relativeFrom="column">
              <wp:posOffset>895350</wp:posOffset>
            </wp:positionH>
            <wp:positionV relativeFrom="paragraph">
              <wp:posOffset>445867</wp:posOffset>
            </wp:positionV>
            <wp:extent cx="2374416" cy="1524000"/>
            <wp:effectExtent l="0" t="0" r="0" b="0"/>
            <wp:wrapTight wrapText="bothSides">
              <wp:wrapPolygon edited="0">
                <wp:start x="9532" y="1080"/>
                <wp:lineTo x="7799" y="1620"/>
                <wp:lineTo x="4159" y="4590"/>
                <wp:lineTo x="4159" y="5940"/>
                <wp:lineTo x="3466" y="8910"/>
                <wp:lineTo x="3813" y="15120"/>
                <wp:lineTo x="6066" y="18900"/>
                <wp:lineTo x="7452" y="20520"/>
                <wp:lineTo x="7626" y="21060"/>
                <wp:lineTo x="10572" y="21060"/>
                <wp:lineTo x="11092" y="20520"/>
                <wp:lineTo x="13691" y="18900"/>
                <wp:lineTo x="15598" y="15120"/>
                <wp:lineTo x="16118" y="8910"/>
                <wp:lineTo x="15424" y="5130"/>
                <wp:lineTo x="12132" y="1890"/>
                <wp:lineTo x="10918" y="1080"/>
                <wp:lineTo x="9532" y="1080"/>
              </wp:wrapPolygon>
            </wp:wrapTight>
            <wp:docPr id="5" name="Picture 5" descr="D:\The Samara Trust\The Samara Trust\Logos\Little Sutton\New logos 2022\PNG\little-sutton-identity-rgb-white-roun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e Samara Trust\The Samara Trust\Logos\Little Sutton\New logos 2022\PNG\little-sutton-identity-rgb-white-roundel.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2815" t="22278" r="17109" b="23154"/>
                    <a:stretch/>
                  </pic:blipFill>
                  <pic:spPr bwMode="auto">
                    <a:xfrm>
                      <a:off x="0" y="0"/>
                      <a:ext cx="2374416" cy="1524000"/>
                    </a:xfrm>
                    <a:prstGeom prst="rect">
                      <a:avLst/>
                    </a:prstGeom>
                    <a:noFill/>
                    <a:ln>
                      <a:noFill/>
                    </a:ln>
                    <a:extLst>
                      <a:ext uri="{53640926-AAD7-44D8-BBD7-CCE9431645EC}">
                        <a14:shadowObscured xmlns:a14="http://schemas.microsoft.com/office/drawing/2010/main"/>
                      </a:ext>
                    </a:extLst>
                  </pic:spPr>
                </pic:pic>
              </a:graphicData>
            </a:graphic>
          </wp:anchor>
        </w:drawing>
      </w:r>
    </w:p>
    <w:p w14:paraId="01A4C726" w14:textId="0B3D744D" w:rsidR="00A70173" w:rsidRDefault="00120775" w:rsidP="00B12A31">
      <w:pPr>
        <w:spacing w:after="200" w:line="276" w:lineRule="auto"/>
        <w:jc w:val="both"/>
        <w:rPr>
          <w:rFonts w:ascii="Calibri" w:hAnsi="Calibri" w:cs="Calibri"/>
          <w:color w:val="3B813E"/>
        </w:rPr>
      </w:pPr>
      <w:r w:rsidRPr="00F12F3A">
        <w:rPr>
          <w:rFonts w:ascii="Calibri" w:hAnsi="Calibri" w:cs="Calibri"/>
          <w:color w:val="3B813E"/>
        </w:rPr>
        <w:br w:type="page"/>
      </w:r>
    </w:p>
    <w:p w14:paraId="7AE05988" w14:textId="77777777" w:rsidR="009B45E7" w:rsidRDefault="009B45E7">
      <w:pPr>
        <w:jc w:val="both"/>
        <w:rPr>
          <w:rFonts w:ascii="Calibri" w:hAnsi="Calibri" w:cs="Calibri"/>
          <w:sz w:val="20"/>
          <w:szCs w:val="20"/>
        </w:rPr>
      </w:pPr>
    </w:p>
    <w:p w14:paraId="2978B2D4" w14:textId="0309ECCC" w:rsidR="001A2089" w:rsidRDefault="00120775">
      <w:pPr>
        <w:jc w:val="both"/>
        <w:rPr>
          <w:rFonts w:ascii="Calibri" w:hAnsi="Calibri" w:cs="Calibri"/>
          <w:sz w:val="20"/>
          <w:szCs w:val="20"/>
        </w:rPr>
      </w:pPr>
      <w:r w:rsidRPr="005B0FB1">
        <w:rPr>
          <w:rFonts w:ascii="Calibri" w:hAnsi="Calibri" w:cs="Calibri"/>
          <w:sz w:val="20"/>
          <w:szCs w:val="20"/>
        </w:rPr>
        <w:t xml:space="preserve">Our principal aim is that every member of Little Sutton C. of E. Primary School </w:t>
      </w:r>
      <w:r w:rsidR="001F56A9">
        <w:rPr>
          <w:rFonts w:ascii="Calibri" w:hAnsi="Calibri" w:cs="Calibri"/>
          <w:sz w:val="20"/>
          <w:szCs w:val="20"/>
        </w:rPr>
        <w:t xml:space="preserve">and Conker Club </w:t>
      </w:r>
      <w:r w:rsidRPr="005B0FB1">
        <w:rPr>
          <w:rFonts w:ascii="Calibri" w:hAnsi="Calibri" w:cs="Calibri"/>
          <w:sz w:val="20"/>
          <w:szCs w:val="20"/>
        </w:rPr>
        <w:t>community feels valued and respected, and that each person is treated fairly and well. We are a caring community whose values are built on mutual trust and respect for all.</w:t>
      </w:r>
      <w:r w:rsidR="00F12F3A" w:rsidRPr="005B0FB1">
        <w:rPr>
          <w:rFonts w:ascii="Calibri" w:hAnsi="Calibri" w:cs="Calibri"/>
          <w:sz w:val="20"/>
          <w:szCs w:val="20"/>
        </w:rPr>
        <w:t xml:space="preserve">  Our Christian Values – are intertwined with our school rules</w:t>
      </w:r>
      <w:r w:rsidR="005B0FB1" w:rsidRPr="005B0FB1">
        <w:rPr>
          <w:rFonts w:ascii="Calibri" w:hAnsi="Calibri" w:cs="Calibri"/>
          <w:sz w:val="20"/>
          <w:szCs w:val="20"/>
        </w:rPr>
        <w:t xml:space="preserve"> (generosity, compassion, courage, forgiveness, friendship, respect, thankfulness, trust, perseverance, justice, service and truthfulness</w:t>
      </w:r>
      <w:r w:rsidR="00F12F3A" w:rsidRPr="005B0FB1">
        <w:rPr>
          <w:rFonts w:ascii="Calibri" w:hAnsi="Calibri" w:cs="Calibri"/>
          <w:sz w:val="20"/>
          <w:szCs w:val="20"/>
        </w:rPr>
        <w:t>.</w:t>
      </w:r>
      <w:r w:rsidR="00F12F3A">
        <w:rPr>
          <w:rFonts w:ascii="Calibri" w:hAnsi="Calibri" w:cs="Calibri"/>
          <w:sz w:val="20"/>
          <w:szCs w:val="20"/>
        </w:rPr>
        <w:t xml:space="preserve"> </w:t>
      </w:r>
    </w:p>
    <w:p w14:paraId="1671476F" w14:textId="77777777" w:rsidR="001A2089" w:rsidRDefault="001A2089">
      <w:pPr>
        <w:jc w:val="both"/>
        <w:rPr>
          <w:rFonts w:ascii="Calibri" w:hAnsi="Calibri" w:cs="Calibri"/>
          <w:sz w:val="20"/>
          <w:szCs w:val="20"/>
        </w:rPr>
      </w:pPr>
    </w:p>
    <w:p w14:paraId="12CE3931" w14:textId="77777777" w:rsidR="001A2089" w:rsidRDefault="00120775">
      <w:pPr>
        <w:jc w:val="both"/>
        <w:rPr>
          <w:rFonts w:ascii="Calibri" w:hAnsi="Calibri" w:cs="Calibri"/>
          <w:sz w:val="20"/>
          <w:szCs w:val="20"/>
        </w:rPr>
      </w:pPr>
      <w:r>
        <w:rPr>
          <w:rFonts w:ascii="Calibri" w:hAnsi="Calibri" w:cs="Calibri"/>
          <w:sz w:val="20"/>
          <w:szCs w:val="20"/>
        </w:rPr>
        <w:t>Our Behaviour Policy is designed to support the way in which all members of the community can live and work together in a supportive way. It aims to promote an environment where everyone feels safe and secure.</w:t>
      </w:r>
    </w:p>
    <w:p w14:paraId="0C74D00D" w14:textId="77777777" w:rsidR="001A2089" w:rsidRDefault="001A2089">
      <w:pPr>
        <w:jc w:val="both"/>
        <w:rPr>
          <w:rFonts w:ascii="Calibri" w:hAnsi="Calibri" w:cs="Calibri"/>
          <w:sz w:val="20"/>
          <w:szCs w:val="20"/>
        </w:rPr>
      </w:pPr>
    </w:p>
    <w:p w14:paraId="785E4A3D" w14:textId="77777777" w:rsidR="001A2089" w:rsidRDefault="00120775">
      <w:pPr>
        <w:jc w:val="both"/>
        <w:rPr>
          <w:rFonts w:ascii="Calibri" w:hAnsi="Calibri" w:cs="Calibri"/>
          <w:sz w:val="20"/>
          <w:szCs w:val="20"/>
        </w:rPr>
      </w:pPr>
      <w:r>
        <w:rPr>
          <w:rFonts w:ascii="Calibri" w:hAnsi="Calibri" w:cs="Calibri"/>
          <w:sz w:val="20"/>
          <w:szCs w:val="20"/>
        </w:rPr>
        <w:t xml:space="preserve">The primary aim of our Behaviour Policy is to establish a positive school climate which will foster co-operation, willingness and responsibility thus building a sense of community. Through the promotion of respectful relationships, people can work together with the common purpose of helping everyone to learn. This policy supports the school community in aiming to allow everyone to work together in a collaborative, effective and considerate way.  </w:t>
      </w:r>
    </w:p>
    <w:p w14:paraId="5453019B" w14:textId="77777777" w:rsidR="001A2089" w:rsidRDefault="001A2089">
      <w:pPr>
        <w:jc w:val="both"/>
        <w:rPr>
          <w:rFonts w:ascii="Calibri" w:hAnsi="Calibri" w:cs="Calibri"/>
          <w:sz w:val="20"/>
          <w:szCs w:val="20"/>
        </w:rPr>
      </w:pPr>
    </w:p>
    <w:p w14:paraId="0F7167B6"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Policy Aims</w:t>
      </w:r>
    </w:p>
    <w:p w14:paraId="0CA460C6" w14:textId="77777777" w:rsidR="001A2089" w:rsidRDefault="001A2089">
      <w:pPr>
        <w:jc w:val="both"/>
        <w:rPr>
          <w:rFonts w:ascii="Calibri" w:eastAsia="Tahoma" w:hAnsi="Calibri" w:cs="Calibri"/>
          <w:b/>
          <w:sz w:val="20"/>
          <w:szCs w:val="20"/>
          <w:u w:val="single"/>
          <w:lang w:eastAsia="en-GB"/>
        </w:rPr>
      </w:pPr>
    </w:p>
    <w:p w14:paraId="1921537D" w14:textId="77777777" w:rsidR="001A2089" w:rsidRDefault="00120775">
      <w:pPr>
        <w:jc w:val="both"/>
        <w:rPr>
          <w:rFonts w:ascii="Calibri" w:hAnsi="Calibri" w:cs="Calibri"/>
          <w:sz w:val="20"/>
          <w:szCs w:val="20"/>
        </w:rPr>
      </w:pPr>
      <w:r>
        <w:rPr>
          <w:rFonts w:ascii="Calibri" w:hAnsi="Calibri" w:cs="Calibri"/>
          <w:sz w:val="20"/>
          <w:szCs w:val="20"/>
        </w:rPr>
        <w:t>Through the promotion of good behaviour, this policy aims to:</w:t>
      </w:r>
    </w:p>
    <w:p w14:paraId="2E8CA7CC" w14:textId="77777777" w:rsidR="001A2089" w:rsidRDefault="001A2089">
      <w:pPr>
        <w:jc w:val="both"/>
        <w:rPr>
          <w:rFonts w:ascii="Calibri" w:hAnsi="Calibri" w:cs="Calibri"/>
          <w:sz w:val="20"/>
          <w:szCs w:val="20"/>
        </w:rPr>
      </w:pPr>
    </w:p>
    <w:p w14:paraId="650DF83A" w14:textId="77777777" w:rsidR="001A2089" w:rsidRDefault="00120775" w:rsidP="00D358A1">
      <w:pPr>
        <w:pStyle w:val="ListParagraph"/>
        <w:numPr>
          <w:ilvl w:val="0"/>
          <w:numId w:val="8"/>
        </w:numPr>
        <w:spacing w:after="0" w:line="259" w:lineRule="auto"/>
        <w:jc w:val="both"/>
        <w:rPr>
          <w:rFonts w:ascii="Calibri" w:hAnsi="Calibri" w:cs="Calibri"/>
          <w:sz w:val="20"/>
          <w:szCs w:val="20"/>
        </w:rPr>
      </w:pPr>
      <w:r>
        <w:rPr>
          <w:rFonts w:ascii="Calibri" w:hAnsi="Calibri" w:cs="Calibri"/>
          <w:sz w:val="20"/>
          <w:szCs w:val="20"/>
        </w:rPr>
        <w:t>Offer a structure within which children can develop skills of self-discipline.</w:t>
      </w:r>
    </w:p>
    <w:p w14:paraId="63F8AEF9" w14:textId="34D514F5" w:rsidR="001A2089" w:rsidRDefault="00120775" w:rsidP="00D358A1">
      <w:pPr>
        <w:pStyle w:val="ListParagraph"/>
        <w:numPr>
          <w:ilvl w:val="0"/>
          <w:numId w:val="8"/>
        </w:numPr>
        <w:spacing w:after="0" w:line="259" w:lineRule="auto"/>
        <w:jc w:val="both"/>
        <w:rPr>
          <w:rFonts w:ascii="Calibri" w:hAnsi="Calibri" w:cs="Calibri"/>
          <w:sz w:val="20"/>
          <w:szCs w:val="20"/>
        </w:rPr>
      </w:pPr>
      <w:r>
        <w:rPr>
          <w:rFonts w:ascii="Calibri" w:hAnsi="Calibri" w:cs="Calibri"/>
          <w:sz w:val="20"/>
          <w:szCs w:val="20"/>
        </w:rPr>
        <w:t>Create a community where people behave considerately towards one anothe</w:t>
      </w:r>
      <w:r w:rsidR="00F12F3A">
        <w:rPr>
          <w:rFonts w:ascii="Calibri" w:hAnsi="Calibri" w:cs="Calibri"/>
          <w:sz w:val="20"/>
          <w:szCs w:val="20"/>
        </w:rPr>
        <w:t>r ands the Christian Values are embedded in the school.</w:t>
      </w:r>
    </w:p>
    <w:p w14:paraId="565D617E" w14:textId="77777777" w:rsidR="001A2089" w:rsidRDefault="00120775" w:rsidP="00D358A1">
      <w:pPr>
        <w:pStyle w:val="ListParagraph"/>
        <w:numPr>
          <w:ilvl w:val="0"/>
          <w:numId w:val="8"/>
        </w:numPr>
        <w:spacing w:after="0" w:line="259" w:lineRule="auto"/>
        <w:jc w:val="both"/>
        <w:rPr>
          <w:rFonts w:ascii="Calibri" w:hAnsi="Calibri" w:cs="Calibri"/>
          <w:sz w:val="20"/>
          <w:szCs w:val="20"/>
        </w:rPr>
      </w:pPr>
      <w:r>
        <w:rPr>
          <w:rFonts w:ascii="Calibri" w:hAnsi="Calibri" w:cs="Calibri"/>
          <w:sz w:val="20"/>
          <w:szCs w:val="20"/>
        </w:rPr>
        <w:t xml:space="preserve">Help children grow in </w:t>
      </w:r>
      <w:r w:rsidR="00DE55AF">
        <w:rPr>
          <w:rFonts w:ascii="Calibri" w:hAnsi="Calibri" w:cs="Calibri"/>
          <w:sz w:val="20"/>
          <w:szCs w:val="20"/>
        </w:rPr>
        <w:t xml:space="preserve">a </w:t>
      </w:r>
      <w:r>
        <w:rPr>
          <w:rFonts w:ascii="Calibri" w:hAnsi="Calibri" w:cs="Calibri"/>
          <w:sz w:val="20"/>
          <w:szCs w:val="20"/>
        </w:rPr>
        <w:t>safe and secure environment – to become positive, responsible and increasingly independent members of the community.</w:t>
      </w:r>
    </w:p>
    <w:p w14:paraId="57721336" w14:textId="77777777" w:rsidR="001A2089" w:rsidRDefault="00120775" w:rsidP="00D358A1">
      <w:pPr>
        <w:pStyle w:val="ListParagraph"/>
        <w:numPr>
          <w:ilvl w:val="0"/>
          <w:numId w:val="8"/>
        </w:numPr>
        <w:spacing w:after="0" w:line="259" w:lineRule="auto"/>
        <w:jc w:val="both"/>
        <w:rPr>
          <w:rFonts w:ascii="Calibri" w:hAnsi="Calibri" w:cs="Calibri"/>
          <w:sz w:val="20"/>
          <w:szCs w:val="20"/>
        </w:rPr>
      </w:pPr>
      <w:r>
        <w:rPr>
          <w:rFonts w:ascii="Calibri" w:hAnsi="Calibri" w:cs="Calibri"/>
          <w:sz w:val="20"/>
          <w:szCs w:val="20"/>
        </w:rPr>
        <w:t>Provide a supportive learning environment where people take risks, welcome challenge and encourage others.</w:t>
      </w:r>
    </w:p>
    <w:p w14:paraId="4E57E2CC" w14:textId="77777777" w:rsidR="001A2089" w:rsidRDefault="001A2089">
      <w:pPr>
        <w:pStyle w:val="ListParagraph"/>
        <w:spacing w:after="0"/>
        <w:jc w:val="both"/>
        <w:rPr>
          <w:rFonts w:ascii="Calibri" w:hAnsi="Calibri" w:cs="Calibri"/>
          <w:sz w:val="20"/>
          <w:szCs w:val="20"/>
        </w:rPr>
      </w:pPr>
    </w:p>
    <w:p w14:paraId="1CA48055" w14:textId="77777777" w:rsidR="001A2089" w:rsidRDefault="001A2089">
      <w:pPr>
        <w:jc w:val="both"/>
        <w:rPr>
          <w:rFonts w:ascii="Calibri" w:eastAsia="Tahoma" w:hAnsi="Calibri" w:cs="Calibri"/>
          <w:b/>
          <w:sz w:val="20"/>
          <w:szCs w:val="20"/>
          <w:u w:val="single"/>
          <w:lang w:eastAsia="en-GB"/>
        </w:rPr>
      </w:pPr>
    </w:p>
    <w:p w14:paraId="6DDBF6A5"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Expected Behaviour</w:t>
      </w:r>
    </w:p>
    <w:p w14:paraId="2A9219DE" w14:textId="77777777" w:rsidR="002F23A0" w:rsidRDefault="002F23A0">
      <w:pPr>
        <w:jc w:val="both"/>
        <w:rPr>
          <w:rFonts w:ascii="Calibri" w:eastAsia="Tahoma" w:hAnsi="Calibri" w:cs="Calibri"/>
          <w:b/>
          <w:color w:val="373587"/>
          <w:sz w:val="20"/>
          <w:szCs w:val="20"/>
          <w:lang w:eastAsia="en-GB"/>
        </w:rPr>
      </w:pPr>
    </w:p>
    <w:p w14:paraId="41F7324A" w14:textId="77777777" w:rsidR="002F23A0" w:rsidRDefault="002F23A0">
      <w:pPr>
        <w:jc w:val="both"/>
        <w:rPr>
          <w:rFonts w:ascii="Calibri" w:eastAsia="Tahoma" w:hAnsi="Calibri" w:cs="Calibri"/>
          <w:sz w:val="20"/>
          <w:szCs w:val="20"/>
          <w:lang w:eastAsia="en-GB"/>
        </w:rPr>
      </w:pPr>
      <w:r w:rsidRPr="002F23A0">
        <w:rPr>
          <w:rFonts w:ascii="Calibri" w:eastAsia="Tahoma" w:hAnsi="Calibri" w:cs="Calibri"/>
          <w:sz w:val="20"/>
          <w:szCs w:val="20"/>
          <w:lang w:eastAsia="en-GB"/>
        </w:rPr>
        <w:t>Our main three rules are:</w:t>
      </w:r>
    </w:p>
    <w:p w14:paraId="43511627" w14:textId="77777777" w:rsidR="002F23A0" w:rsidRDefault="002F23A0">
      <w:pPr>
        <w:jc w:val="both"/>
        <w:rPr>
          <w:rFonts w:ascii="Calibri" w:eastAsia="Tahoma" w:hAnsi="Calibri" w:cs="Calibri"/>
          <w:sz w:val="20"/>
          <w:szCs w:val="20"/>
          <w:lang w:eastAsia="en-GB"/>
        </w:rPr>
      </w:pPr>
    </w:p>
    <w:p w14:paraId="18CBA4C5" w14:textId="77777777" w:rsidR="002F23A0" w:rsidRPr="002F23A0" w:rsidRDefault="002F23A0" w:rsidP="00D358A1">
      <w:pPr>
        <w:pStyle w:val="ListParagraph"/>
        <w:numPr>
          <w:ilvl w:val="0"/>
          <w:numId w:val="19"/>
        </w:numPr>
        <w:jc w:val="both"/>
        <w:rPr>
          <w:rFonts w:ascii="Calibri" w:eastAsia="Tahoma" w:hAnsi="Calibri" w:cs="Calibri"/>
          <w:sz w:val="20"/>
          <w:szCs w:val="20"/>
          <w:lang w:eastAsia="en-GB"/>
        </w:rPr>
      </w:pPr>
      <w:r w:rsidRPr="002F23A0">
        <w:rPr>
          <w:rFonts w:ascii="Calibri" w:eastAsia="Tahoma" w:hAnsi="Calibri" w:cs="Calibri"/>
          <w:sz w:val="20"/>
          <w:szCs w:val="20"/>
          <w:lang w:eastAsia="en-GB"/>
        </w:rPr>
        <w:t>Be safe</w:t>
      </w:r>
    </w:p>
    <w:p w14:paraId="577CE1CC" w14:textId="77777777" w:rsidR="002F23A0" w:rsidRPr="002F23A0" w:rsidRDefault="002F23A0" w:rsidP="00D358A1">
      <w:pPr>
        <w:pStyle w:val="ListParagraph"/>
        <w:numPr>
          <w:ilvl w:val="0"/>
          <w:numId w:val="19"/>
        </w:numPr>
        <w:jc w:val="both"/>
        <w:rPr>
          <w:rFonts w:ascii="Calibri" w:eastAsia="Tahoma" w:hAnsi="Calibri" w:cs="Calibri"/>
          <w:sz w:val="20"/>
          <w:szCs w:val="20"/>
          <w:lang w:eastAsia="en-GB"/>
        </w:rPr>
      </w:pPr>
      <w:r w:rsidRPr="002F23A0">
        <w:rPr>
          <w:rFonts w:ascii="Calibri" w:eastAsia="Tahoma" w:hAnsi="Calibri" w:cs="Calibri"/>
          <w:sz w:val="20"/>
          <w:szCs w:val="20"/>
          <w:lang w:eastAsia="en-GB"/>
        </w:rPr>
        <w:t>Be kind</w:t>
      </w:r>
    </w:p>
    <w:p w14:paraId="6CEF2CD8" w14:textId="77777777" w:rsidR="002F23A0" w:rsidRDefault="002F23A0" w:rsidP="00D358A1">
      <w:pPr>
        <w:pStyle w:val="ListParagraph"/>
        <w:numPr>
          <w:ilvl w:val="0"/>
          <w:numId w:val="19"/>
        </w:numPr>
        <w:jc w:val="both"/>
        <w:rPr>
          <w:rFonts w:ascii="Calibri" w:eastAsia="Tahoma" w:hAnsi="Calibri" w:cs="Calibri"/>
          <w:sz w:val="20"/>
          <w:szCs w:val="20"/>
          <w:lang w:eastAsia="en-GB"/>
        </w:rPr>
      </w:pPr>
      <w:r w:rsidRPr="002F23A0">
        <w:rPr>
          <w:rFonts w:ascii="Calibri" w:eastAsia="Tahoma" w:hAnsi="Calibri" w:cs="Calibri"/>
          <w:sz w:val="20"/>
          <w:szCs w:val="20"/>
          <w:lang w:eastAsia="en-GB"/>
        </w:rPr>
        <w:t>Be respectful</w:t>
      </w:r>
    </w:p>
    <w:p w14:paraId="2E983D3A" w14:textId="2DBC9AD3" w:rsidR="002F23A0" w:rsidRPr="009B45E7" w:rsidRDefault="002F23A0" w:rsidP="002F23A0">
      <w:pPr>
        <w:jc w:val="both"/>
        <w:rPr>
          <w:rFonts w:ascii="Calibri" w:eastAsia="Tahoma" w:hAnsi="Calibri" w:cs="Calibri"/>
          <w:sz w:val="20"/>
          <w:szCs w:val="20"/>
          <w:lang w:eastAsia="en-GB"/>
        </w:rPr>
      </w:pPr>
      <w:r w:rsidRPr="009B45E7">
        <w:rPr>
          <w:rFonts w:ascii="Calibri" w:eastAsia="Tahoma" w:hAnsi="Calibri" w:cs="Calibri"/>
          <w:sz w:val="20"/>
          <w:szCs w:val="20"/>
          <w:lang w:eastAsia="en-GB"/>
        </w:rPr>
        <w:t xml:space="preserve">Within these three rules, we </w:t>
      </w:r>
      <w:r w:rsidRPr="009B45E7">
        <w:rPr>
          <w:rFonts w:ascii="Calibri" w:eastAsia="Tahoma" w:hAnsi="Calibri" w:cs="Calibri"/>
          <w:b/>
          <w:bCs/>
          <w:sz w:val="20"/>
          <w:szCs w:val="20"/>
          <w:lang w:eastAsia="en-GB"/>
        </w:rPr>
        <w:t>expect</w:t>
      </w:r>
      <w:r w:rsidRPr="009B45E7">
        <w:rPr>
          <w:rFonts w:ascii="Calibri" w:eastAsia="Tahoma" w:hAnsi="Calibri" w:cs="Calibri"/>
          <w:sz w:val="20"/>
          <w:szCs w:val="20"/>
          <w:lang w:eastAsia="en-GB"/>
        </w:rPr>
        <w:t xml:space="preserve"> the following </w:t>
      </w:r>
      <w:r w:rsidR="009B45E7" w:rsidRPr="009B45E7">
        <w:rPr>
          <w:rFonts w:ascii="Calibri" w:eastAsia="Tahoma" w:hAnsi="Calibri" w:cs="Calibri"/>
          <w:sz w:val="20"/>
          <w:szCs w:val="20"/>
          <w:lang w:eastAsia="en-GB"/>
        </w:rPr>
        <w:t xml:space="preserve">of </w:t>
      </w:r>
      <w:r w:rsidRPr="009B45E7">
        <w:rPr>
          <w:rFonts w:ascii="Calibri" w:eastAsia="Tahoma" w:hAnsi="Calibri" w:cs="Calibri"/>
          <w:sz w:val="20"/>
          <w:szCs w:val="20"/>
          <w:lang w:eastAsia="en-GB"/>
        </w:rPr>
        <w:t>pupils:</w:t>
      </w:r>
    </w:p>
    <w:p w14:paraId="21719D22" w14:textId="77777777" w:rsidR="002F23A0" w:rsidRPr="009B45E7" w:rsidRDefault="002F23A0" w:rsidP="002F23A0">
      <w:pPr>
        <w:jc w:val="both"/>
        <w:rPr>
          <w:rFonts w:ascii="Calibri" w:eastAsia="Tahoma" w:hAnsi="Calibri" w:cs="Calibri"/>
          <w:sz w:val="20"/>
          <w:szCs w:val="20"/>
          <w:lang w:eastAsia="en-GB"/>
        </w:rPr>
      </w:pPr>
    </w:p>
    <w:p w14:paraId="5E27150D" w14:textId="77777777" w:rsidR="001A2089" w:rsidRPr="009B45E7" w:rsidRDefault="00120775" w:rsidP="009B45E7">
      <w:pPr>
        <w:pStyle w:val="ListParagraph"/>
        <w:numPr>
          <w:ilvl w:val="0"/>
          <w:numId w:val="23"/>
        </w:numPr>
        <w:rPr>
          <w:rFonts w:ascii="Calibri" w:hAnsi="Calibri"/>
          <w:sz w:val="20"/>
          <w:szCs w:val="20"/>
        </w:rPr>
      </w:pPr>
      <w:r w:rsidRPr="009B45E7">
        <w:rPr>
          <w:rFonts w:ascii="Calibri" w:hAnsi="Calibri"/>
          <w:sz w:val="20"/>
          <w:szCs w:val="20"/>
        </w:rPr>
        <w:t>Be polite and considerate towards each other.</w:t>
      </w:r>
    </w:p>
    <w:p w14:paraId="1C5F8983" w14:textId="77777777" w:rsidR="002F23A0" w:rsidRPr="009B45E7" w:rsidRDefault="00D358A1" w:rsidP="009B45E7">
      <w:pPr>
        <w:pStyle w:val="ListParagraph"/>
        <w:numPr>
          <w:ilvl w:val="0"/>
          <w:numId w:val="23"/>
        </w:numPr>
        <w:rPr>
          <w:rFonts w:ascii="Calibri" w:hAnsi="Calibri"/>
          <w:sz w:val="20"/>
          <w:szCs w:val="20"/>
        </w:rPr>
      </w:pPr>
      <w:r w:rsidRPr="009B45E7">
        <w:rPr>
          <w:rFonts w:ascii="Calibri" w:hAnsi="Calibri"/>
          <w:sz w:val="20"/>
          <w:szCs w:val="20"/>
        </w:rPr>
        <w:t xml:space="preserve">Respect </w:t>
      </w:r>
      <w:r w:rsidR="00E33F53" w:rsidRPr="009B45E7">
        <w:rPr>
          <w:rFonts w:ascii="Calibri" w:hAnsi="Calibri"/>
          <w:sz w:val="20"/>
          <w:szCs w:val="20"/>
        </w:rPr>
        <w:t>school property</w:t>
      </w:r>
      <w:r w:rsidR="002F23A0" w:rsidRPr="009B45E7">
        <w:rPr>
          <w:rFonts w:ascii="Calibri" w:hAnsi="Calibri"/>
          <w:sz w:val="20"/>
          <w:szCs w:val="20"/>
        </w:rPr>
        <w:t>.</w:t>
      </w:r>
    </w:p>
    <w:p w14:paraId="182B2EC0" w14:textId="77777777" w:rsidR="001A2089" w:rsidRPr="009B45E7" w:rsidRDefault="002F23A0" w:rsidP="009B45E7">
      <w:pPr>
        <w:pStyle w:val="ListParagraph"/>
        <w:numPr>
          <w:ilvl w:val="0"/>
          <w:numId w:val="23"/>
        </w:numPr>
        <w:rPr>
          <w:rFonts w:ascii="Calibri" w:hAnsi="Calibri"/>
          <w:sz w:val="20"/>
          <w:szCs w:val="20"/>
        </w:rPr>
      </w:pPr>
      <w:r w:rsidRPr="009B45E7">
        <w:rPr>
          <w:rFonts w:ascii="Calibri" w:hAnsi="Calibri"/>
          <w:sz w:val="20"/>
          <w:szCs w:val="20"/>
        </w:rPr>
        <w:t>Support each other</w:t>
      </w:r>
      <w:r w:rsidR="00120775" w:rsidRPr="009B45E7">
        <w:rPr>
          <w:rFonts w:ascii="Calibri" w:hAnsi="Calibri"/>
          <w:sz w:val="20"/>
          <w:szCs w:val="20"/>
        </w:rPr>
        <w:t>.</w:t>
      </w:r>
    </w:p>
    <w:p w14:paraId="4BAD2C27" w14:textId="77777777" w:rsidR="001A2089" w:rsidRPr="009B45E7" w:rsidRDefault="00120775" w:rsidP="009B45E7">
      <w:pPr>
        <w:pStyle w:val="ListParagraph"/>
        <w:numPr>
          <w:ilvl w:val="0"/>
          <w:numId w:val="23"/>
        </w:numPr>
        <w:rPr>
          <w:rFonts w:ascii="Calibri" w:hAnsi="Calibri"/>
          <w:sz w:val="20"/>
          <w:szCs w:val="20"/>
        </w:rPr>
      </w:pPr>
      <w:r w:rsidRPr="009B45E7">
        <w:rPr>
          <w:rFonts w:ascii="Calibri" w:hAnsi="Calibri"/>
          <w:sz w:val="20"/>
          <w:szCs w:val="20"/>
        </w:rPr>
        <w:t>Follow instructions.</w:t>
      </w:r>
    </w:p>
    <w:p w14:paraId="4D83BB0B" w14:textId="77777777" w:rsidR="001A2089" w:rsidRPr="009B45E7" w:rsidRDefault="00120775" w:rsidP="009B45E7">
      <w:pPr>
        <w:pStyle w:val="ListParagraph"/>
        <w:numPr>
          <w:ilvl w:val="0"/>
          <w:numId w:val="23"/>
        </w:numPr>
        <w:rPr>
          <w:rFonts w:ascii="Calibri" w:hAnsi="Calibri"/>
          <w:sz w:val="20"/>
          <w:szCs w:val="20"/>
        </w:rPr>
      </w:pPr>
      <w:r w:rsidRPr="009B45E7">
        <w:rPr>
          <w:rFonts w:ascii="Calibri" w:hAnsi="Calibri"/>
          <w:sz w:val="20"/>
          <w:szCs w:val="20"/>
        </w:rPr>
        <w:t>Help each other learn and achieve.</w:t>
      </w:r>
    </w:p>
    <w:p w14:paraId="51AB7DE5" w14:textId="77777777" w:rsidR="001A2089" w:rsidRPr="009B45E7" w:rsidRDefault="00120775" w:rsidP="009B45E7">
      <w:pPr>
        <w:pStyle w:val="ListParagraph"/>
        <w:numPr>
          <w:ilvl w:val="0"/>
          <w:numId w:val="23"/>
        </w:numPr>
        <w:rPr>
          <w:rFonts w:ascii="Calibri" w:hAnsi="Calibri"/>
          <w:sz w:val="20"/>
          <w:szCs w:val="20"/>
        </w:rPr>
      </w:pPr>
      <w:r w:rsidRPr="009B45E7">
        <w:rPr>
          <w:rFonts w:ascii="Calibri" w:hAnsi="Calibri"/>
          <w:sz w:val="20"/>
          <w:szCs w:val="20"/>
        </w:rPr>
        <w:t>Celebrate each other’s successes.</w:t>
      </w:r>
    </w:p>
    <w:p w14:paraId="64332971" w14:textId="3954908B" w:rsidR="00F12F3A" w:rsidRDefault="00120775" w:rsidP="009B45E7">
      <w:pPr>
        <w:pStyle w:val="ListParagraph"/>
        <w:numPr>
          <w:ilvl w:val="0"/>
          <w:numId w:val="23"/>
        </w:numPr>
        <w:rPr>
          <w:rFonts w:ascii="Calibri" w:hAnsi="Calibri"/>
          <w:sz w:val="20"/>
          <w:szCs w:val="20"/>
        </w:rPr>
      </w:pPr>
      <w:r w:rsidRPr="009B45E7">
        <w:rPr>
          <w:rFonts w:ascii="Calibri" w:hAnsi="Calibri"/>
          <w:sz w:val="20"/>
          <w:szCs w:val="20"/>
        </w:rPr>
        <w:t>Aim high and be the best you can be</w:t>
      </w:r>
      <w:r w:rsidR="00F12F3A">
        <w:rPr>
          <w:rFonts w:ascii="Calibri" w:hAnsi="Calibri"/>
          <w:sz w:val="20"/>
          <w:szCs w:val="20"/>
        </w:rPr>
        <w:t xml:space="preserve"> in line with our REACH acronym – resi</w:t>
      </w:r>
      <w:r w:rsidR="00F77055">
        <w:rPr>
          <w:rFonts w:ascii="Calibri" w:hAnsi="Calibri"/>
          <w:sz w:val="20"/>
          <w:szCs w:val="20"/>
        </w:rPr>
        <w:t>lience</w:t>
      </w:r>
      <w:r w:rsidR="00F12F3A">
        <w:rPr>
          <w:rFonts w:ascii="Calibri" w:hAnsi="Calibri"/>
          <w:sz w:val="20"/>
          <w:szCs w:val="20"/>
        </w:rPr>
        <w:t>, engagement, ambitious, creative and healthy.</w:t>
      </w:r>
    </w:p>
    <w:p w14:paraId="7B35B4EB" w14:textId="38889A87" w:rsidR="00D358A1" w:rsidRPr="00F12F3A" w:rsidRDefault="00D358A1" w:rsidP="00431E21">
      <w:pPr>
        <w:pStyle w:val="ListParagraph"/>
        <w:numPr>
          <w:ilvl w:val="0"/>
          <w:numId w:val="23"/>
        </w:numPr>
        <w:rPr>
          <w:rFonts w:ascii="Calibri" w:hAnsi="Calibri"/>
          <w:sz w:val="20"/>
          <w:szCs w:val="20"/>
        </w:rPr>
      </w:pPr>
      <w:r w:rsidRPr="00F12F3A">
        <w:rPr>
          <w:rFonts w:ascii="Calibri" w:hAnsi="Calibri"/>
          <w:sz w:val="20"/>
          <w:szCs w:val="20"/>
        </w:rPr>
        <w:t>Us</w:t>
      </w:r>
      <w:r w:rsidR="009B45E7" w:rsidRPr="00F12F3A">
        <w:rPr>
          <w:rFonts w:ascii="Calibri" w:hAnsi="Calibri"/>
          <w:sz w:val="20"/>
          <w:szCs w:val="20"/>
        </w:rPr>
        <w:t xml:space="preserve">e </w:t>
      </w:r>
      <w:r w:rsidRPr="00F12F3A">
        <w:rPr>
          <w:rFonts w:ascii="Calibri" w:hAnsi="Calibri"/>
          <w:sz w:val="20"/>
          <w:szCs w:val="20"/>
        </w:rPr>
        <w:t>good manners.</w:t>
      </w:r>
    </w:p>
    <w:p w14:paraId="566A8E89" w14:textId="378C60E7" w:rsidR="00D358A1" w:rsidRPr="009B45E7" w:rsidRDefault="00D358A1" w:rsidP="009B45E7">
      <w:pPr>
        <w:pStyle w:val="ListParagraph"/>
        <w:numPr>
          <w:ilvl w:val="0"/>
          <w:numId w:val="23"/>
        </w:numPr>
        <w:rPr>
          <w:rFonts w:ascii="Calibri" w:hAnsi="Calibri"/>
          <w:sz w:val="20"/>
          <w:szCs w:val="20"/>
        </w:rPr>
      </w:pPr>
      <w:r w:rsidRPr="009B45E7">
        <w:rPr>
          <w:rFonts w:ascii="Calibri" w:hAnsi="Calibri"/>
          <w:sz w:val="20"/>
          <w:szCs w:val="20"/>
        </w:rPr>
        <w:t>Us</w:t>
      </w:r>
      <w:r w:rsidR="009B45E7" w:rsidRPr="009B45E7">
        <w:rPr>
          <w:rFonts w:ascii="Calibri" w:hAnsi="Calibri"/>
          <w:sz w:val="20"/>
          <w:szCs w:val="20"/>
        </w:rPr>
        <w:t>e</w:t>
      </w:r>
      <w:r w:rsidRPr="009B45E7">
        <w:rPr>
          <w:rFonts w:ascii="Calibri" w:hAnsi="Calibri"/>
          <w:sz w:val="20"/>
          <w:szCs w:val="20"/>
        </w:rPr>
        <w:t xml:space="preserve"> kind hands and words</w:t>
      </w:r>
      <w:r w:rsidR="008C722A">
        <w:rPr>
          <w:rFonts w:ascii="Calibri" w:hAnsi="Calibri"/>
          <w:sz w:val="20"/>
          <w:szCs w:val="20"/>
        </w:rPr>
        <w:t>.</w:t>
      </w:r>
    </w:p>
    <w:p w14:paraId="50EAFEA7" w14:textId="1F6E4600" w:rsidR="00D358A1" w:rsidRPr="009B45E7" w:rsidRDefault="00D358A1" w:rsidP="009B45E7">
      <w:pPr>
        <w:pStyle w:val="ListParagraph"/>
        <w:numPr>
          <w:ilvl w:val="0"/>
          <w:numId w:val="23"/>
        </w:numPr>
        <w:rPr>
          <w:rFonts w:ascii="Calibri" w:hAnsi="Calibri"/>
          <w:sz w:val="20"/>
          <w:szCs w:val="20"/>
        </w:rPr>
      </w:pPr>
      <w:r w:rsidRPr="009B45E7">
        <w:rPr>
          <w:rFonts w:ascii="Calibri" w:hAnsi="Calibri"/>
          <w:sz w:val="20"/>
          <w:szCs w:val="20"/>
        </w:rPr>
        <w:t>Patience and understanding</w:t>
      </w:r>
      <w:r w:rsidR="008C722A">
        <w:rPr>
          <w:rFonts w:ascii="Calibri" w:hAnsi="Calibri"/>
          <w:sz w:val="20"/>
          <w:szCs w:val="20"/>
        </w:rPr>
        <w:t>.</w:t>
      </w:r>
    </w:p>
    <w:p w14:paraId="6238212F" w14:textId="07244256" w:rsidR="00D358A1" w:rsidRPr="009B45E7" w:rsidRDefault="00D358A1" w:rsidP="009B45E7">
      <w:pPr>
        <w:pStyle w:val="ListParagraph"/>
        <w:numPr>
          <w:ilvl w:val="0"/>
          <w:numId w:val="23"/>
        </w:numPr>
        <w:rPr>
          <w:rFonts w:ascii="Calibri" w:hAnsi="Calibri"/>
          <w:sz w:val="20"/>
          <w:szCs w:val="20"/>
        </w:rPr>
      </w:pPr>
      <w:r w:rsidRPr="009B45E7">
        <w:rPr>
          <w:rFonts w:ascii="Calibri" w:hAnsi="Calibri"/>
          <w:sz w:val="20"/>
          <w:szCs w:val="20"/>
        </w:rPr>
        <w:t>Help create a supportive learning environment</w:t>
      </w:r>
      <w:r w:rsidR="008C722A">
        <w:rPr>
          <w:rFonts w:ascii="Calibri" w:hAnsi="Calibri"/>
          <w:sz w:val="20"/>
          <w:szCs w:val="20"/>
        </w:rPr>
        <w:t>.</w:t>
      </w:r>
    </w:p>
    <w:p w14:paraId="1E5E0415" w14:textId="02B453B6" w:rsidR="001A2089" w:rsidRPr="002F23A0"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Little Sutton C. of E. Primary School </w:t>
      </w:r>
      <w:r w:rsidR="001F56A9">
        <w:rPr>
          <w:rFonts w:ascii="Calibri" w:eastAsia="Tahoma" w:hAnsi="Calibri" w:cs="Calibri"/>
          <w:sz w:val="20"/>
          <w:szCs w:val="20"/>
          <w:lang w:eastAsia="en-GB"/>
        </w:rPr>
        <w:t xml:space="preserve">and Conker Club </w:t>
      </w:r>
      <w:r>
        <w:rPr>
          <w:rFonts w:ascii="Calibri" w:eastAsia="Tahoma" w:hAnsi="Calibri" w:cs="Calibri"/>
          <w:sz w:val="20"/>
          <w:szCs w:val="20"/>
          <w:lang w:eastAsia="en-GB"/>
        </w:rPr>
        <w:t>ha</w:t>
      </w:r>
      <w:r w:rsidR="00E452A4">
        <w:rPr>
          <w:rFonts w:ascii="Calibri" w:eastAsia="Tahoma" w:hAnsi="Calibri" w:cs="Calibri"/>
          <w:sz w:val="20"/>
          <w:szCs w:val="20"/>
          <w:lang w:eastAsia="en-GB"/>
        </w:rPr>
        <w:t>ve</w:t>
      </w:r>
      <w:r>
        <w:rPr>
          <w:rFonts w:ascii="Calibri" w:eastAsia="Tahoma" w:hAnsi="Calibri" w:cs="Calibri"/>
          <w:sz w:val="20"/>
          <w:szCs w:val="20"/>
          <w:lang w:eastAsia="en-GB"/>
        </w:rPr>
        <w:t xml:space="preserve"> high </w:t>
      </w:r>
      <w:r w:rsidR="00E452A4">
        <w:rPr>
          <w:rFonts w:ascii="Calibri" w:eastAsia="Tahoma" w:hAnsi="Calibri" w:cs="Calibri"/>
          <w:sz w:val="20"/>
          <w:szCs w:val="20"/>
          <w:lang w:eastAsia="en-GB"/>
        </w:rPr>
        <w:t xml:space="preserve">behaviour </w:t>
      </w:r>
      <w:r>
        <w:rPr>
          <w:rFonts w:ascii="Calibri" w:eastAsia="Tahoma" w:hAnsi="Calibri" w:cs="Calibri"/>
          <w:sz w:val="20"/>
          <w:szCs w:val="20"/>
          <w:lang w:eastAsia="en-GB"/>
        </w:rPr>
        <w:t xml:space="preserve">expectations of all </w:t>
      </w:r>
      <w:r w:rsidR="003C131A">
        <w:rPr>
          <w:rFonts w:ascii="Calibri" w:eastAsia="Tahoma" w:hAnsi="Calibri" w:cs="Calibri"/>
          <w:sz w:val="20"/>
          <w:szCs w:val="20"/>
          <w:lang w:eastAsia="en-GB"/>
        </w:rPr>
        <w:t>pupil</w:t>
      </w:r>
      <w:r>
        <w:rPr>
          <w:rFonts w:ascii="Calibri" w:eastAsia="Tahoma" w:hAnsi="Calibri" w:cs="Calibri"/>
          <w:sz w:val="20"/>
          <w:szCs w:val="20"/>
          <w:lang w:eastAsia="en-GB"/>
        </w:rPr>
        <w:t xml:space="preserve">s. Through the development of a structured environment with established routines, children are guided towards making choices that promote a safe and positive learning </w:t>
      </w:r>
      <w:r w:rsidRPr="002F23A0">
        <w:rPr>
          <w:rFonts w:ascii="Calibri" w:eastAsia="Tahoma" w:hAnsi="Calibri" w:cs="Calibri"/>
          <w:sz w:val="20"/>
          <w:szCs w:val="20"/>
          <w:lang w:eastAsia="en-GB"/>
        </w:rPr>
        <w:t xml:space="preserve">environment for all.  </w:t>
      </w:r>
    </w:p>
    <w:p w14:paraId="17CF64B6" w14:textId="77777777" w:rsidR="001A2089" w:rsidRPr="002F23A0" w:rsidRDefault="001A2089">
      <w:pPr>
        <w:jc w:val="both"/>
        <w:rPr>
          <w:rFonts w:ascii="Calibri" w:eastAsia="Tahoma" w:hAnsi="Calibri" w:cs="Calibri"/>
          <w:sz w:val="20"/>
          <w:szCs w:val="20"/>
          <w:lang w:eastAsia="en-GB"/>
        </w:rPr>
      </w:pPr>
    </w:p>
    <w:p w14:paraId="0A574DBF" w14:textId="09FB7DB5" w:rsidR="001A2089" w:rsidRDefault="00120775">
      <w:pPr>
        <w:jc w:val="both"/>
        <w:rPr>
          <w:rFonts w:ascii="Calibri" w:eastAsia="Tahoma" w:hAnsi="Calibri" w:cs="Calibri"/>
          <w:sz w:val="20"/>
          <w:szCs w:val="20"/>
          <w:lang w:eastAsia="en-GB"/>
        </w:rPr>
      </w:pPr>
      <w:r w:rsidRPr="002F23A0">
        <w:rPr>
          <w:rFonts w:ascii="Calibri" w:eastAsia="Tahoma" w:hAnsi="Calibri" w:cs="Calibri"/>
          <w:sz w:val="20"/>
          <w:szCs w:val="20"/>
          <w:lang w:eastAsia="en-GB"/>
        </w:rPr>
        <w:t xml:space="preserve">Alongside the established school rules, each </w:t>
      </w:r>
      <w:r w:rsidR="00E452A4" w:rsidRPr="002F23A0">
        <w:rPr>
          <w:rFonts w:ascii="Calibri" w:eastAsia="Tahoma" w:hAnsi="Calibri" w:cs="Calibri"/>
          <w:sz w:val="20"/>
          <w:szCs w:val="20"/>
          <w:lang w:eastAsia="en-GB"/>
        </w:rPr>
        <w:t xml:space="preserve">class </w:t>
      </w:r>
      <w:r w:rsidR="00E452A4">
        <w:rPr>
          <w:rFonts w:ascii="Calibri" w:eastAsia="Tahoma" w:hAnsi="Calibri" w:cs="Calibri"/>
          <w:sz w:val="20"/>
          <w:szCs w:val="20"/>
          <w:lang w:eastAsia="en-GB"/>
        </w:rPr>
        <w:t>and</w:t>
      </w:r>
      <w:r w:rsidR="001F56A9">
        <w:rPr>
          <w:rFonts w:ascii="Calibri" w:eastAsia="Tahoma" w:hAnsi="Calibri" w:cs="Calibri"/>
          <w:sz w:val="20"/>
          <w:szCs w:val="20"/>
          <w:lang w:eastAsia="en-GB"/>
        </w:rPr>
        <w:t xml:space="preserve">/or wrap around provision </w:t>
      </w:r>
      <w:r w:rsidR="003C131A">
        <w:rPr>
          <w:rFonts w:ascii="Calibri" w:eastAsia="Tahoma" w:hAnsi="Calibri" w:cs="Calibri"/>
          <w:sz w:val="20"/>
          <w:szCs w:val="20"/>
          <w:lang w:eastAsia="en-GB"/>
        </w:rPr>
        <w:t xml:space="preserve">can </w:t>
      </w:r>
      <w:r w:rsidRPr="002F23A0">
        <w:rPr>
          <w:rFonts w:ascii="Calibri" w:eastAsia="Tahoma" w:hAnsi="Calibri" w:cs="Calibri"/>
          <w:sz w:val="20"/>
          <w:szCs w:val="20"/>
          <w:lang w:eastAsia="en-GB"/>
        </w:rPr>
        <w:t xml:space="preserve">develop their own behaviour agreement at the beginning of the year or on their transition visit to their new class. This will detail expected behaviour to make the classroom a physically, mentally and emotionally safe place to be. </w:t>
      </w:r>
    </w:p>
    <w:p w14:paraId="1728669D" w14:textId="77777777" w:rsidR="003C131A" w:rsidRDefault="003C131A">
      <w:pPr>
        <w:jc w:val="both"/>
        <w:rPr>
          <w:rFonts w:ascii="Calibri" w:eastAsia="Tahoma" w:hAnsi="Calibri" w:cs="Calibri"/>
          <w:sz w:val="20"/>
          <w:szCs w:val="20"/>
          <w:lang w:eastAsia="en-GB"/>
        </w:rPr>
      </w:pPr>
    </w:p>
    <w:p w14:paraId="524E51A2" w14:textId="77777777" w:rsidR="001A2089" w:rsidRDefault="001A2089">
      <w:pPr>
        <w:jc w:val="both"/>
        <w:rPr>
          <w:rFonts w:ascii="Calibri" w:hAnsi="Calibri" w:cs="Calibri"/>
          <w:sz w:val="20"/>
          <w:szCs w:val="20"/>
          <w:lang w:eastAsia="en-GB"/>
        </w:rPr>
      </w:pPr>
    </w:p>
    <w:p w14:paraId="1620AB83" w14:textId="77777777" w:rsidR="003C131A" w:rsidRDefault="003C131A">
      <w:pPr>
        <w:jc w:val="both"/>
        <w:rPr>
          <w:rFonts w:ascii="Calibri" w:eastAsia="Tahoma" w:hAnsi="Calibri" w:cs="Calibri"/>
          <w:b/>
          <w:color w:val="3B813E"/>
          <w:sz w:val="20"/>
          <w:szCs w:val="20"/>
          <w:lang w:eastAsia="en-GB"/>
        </w:rPr>
      </w:pPr>
    </w:p>
    <w:p w14:paraId="7E147E87" w14:textId="410FCC62"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lastRenderedPageBreak/>
        <w:t>Encouraging Good Behaviour</w:t>
      </w:r>
    </w:p>
    <w:p w14:paraId="7346F089" w14:textId="77777777" w:rsidR="001A2089" w:rsidRDefault="001A2089">
      <w:pPr>
        <w:jc w:val="both"/>
        <w:rPr>
          <w:rFonts w:ascii="Calibri" w:eastAsia="Tahoma" w:hAnsi="Calibri" w:cs="Calibri"/>
          <w:b/>
          <w:sz w:val="20"/>
          <w:szCs w:val="20"/>
          <w:u w:val="single"/>
          <w:lang w:eastAsia="en-GB"/>
        </w:rPr>
      </w:pPr>
    </w:p>
    <w:p w14:paraId="03869C67" w14:textId="6B9A346F" w:rsidR="001A2089" w:rsidRPr="00E33F53" w:rsidRDefault="00120775" w:rsidP="005E4AFA">
      <w:pPr>
        <w:pStyle w:val="NoSpacing"/>
        <w:rPr>
          <w:rFonts w:eastAsia="Symbol"/>
          <w:b/>
        </w:rPr>
      </w:pPr>
      <w:r w:rsidRPr="00E33F53">
        <w:t xml:space="preserve">School rules are displayed around the environment and should be referred to as a reminder of what IS expected.  </w:t>
      </w:r>
      <w:r w:rsidR="008C722A">
        <w:t>Staff will r</w:t>
      </w:r>
      <w:r w:rsidRPr="00E33F53">
        <w:t xml:space="preserve">efer to </w:t>
      </w:r>
      <w:r w:rsidR="008C722A">
        <w:t xml:space="preserve">the </w:t>
      </w:r>
      <w:r w:rsidRPr="00E33F53">
        <w:t xml:space="preserve">desired behaviour rather than the unwanted behaviour.  </w:t>
      </w:r>
      <w:r w:rsidR="008C722A">
        <w:t>Staff will l</w:t>
      </w:r>
      <w:r w:rsidRPr="00E33F53">
        <w:t xml:space="preserve">ink expectations to the </w:t>
      </w:r>
      <w:r w:rsidR="00D72892">
        <w:t xml:space="preserve">12 </w:t>
      </w:r>
      <w:r w:rsidRPr="00E33F53">
        <w:t>Christian Values</w:t>
      </w:r>
      <w:r w:rsidR="00E33F53">
        <w:t xml:space="preserve"> and the REACH statement</w:t>
      </w:r>
      <w:r w:rsidRPr="00E33F53">
        <w:t xml:space="preserve">.  Encourage children to model the </w:t>
      </w:r>
      <w:r w:rsidR="00D72892">
        <w:t>v</w:t>
      </w:r>
      <w:r w:rsidRPr="00E33F53">
        <w:t>alues such as being kind and forgiving</w:t>
      </w:r>
      <w:r w:rsidR="00D72892">
        <w:t xml:space="preserve"> that the Bible teaches us</w:t>
      </w:r>
      <w:r w:rsidRPr="00E33F53">
        <w:t xml:space="preserve">. </w:t>
      </w:r>
    </w:p>
    <w:p w14:paraId="5E2ACCCB" w14:textId="77777777" w:rsidR="001A2089" w:rsidRPr="00E33F53" w:rsidRDefault="00120775" w:rsidP="005E4AFA">
      <w:pPr>
        <w:pStyle w:val="NoSpacing"/>
        <w:rPr>
          <w:rFonts w:eastAsia="Symbol"/>
          <w:b/>
        </w:rPr>
      </w:pPr>
      <w:r w:rsidRPr="00E33F53">
        <w:t xml:space="preserve">Children are reminded about expected behaviour through the school environment displays, class discussion, individual conversations and through the PHSE and </w:t>
      </w:r>
      <w:r w:rsidR="003C2E01" w:rsidRPr="00E33F53">
        <w:t>SRE</w:t>
      </w:r>
      <w:r w:rsidRPr="00E33F53">
        <w:t xml:space="preserve"> curriculum.</w:t>
      </w:r>
    </w:p>
    <w:p w14:paraId="2AFF7C7C" w14:textId="1D21C959" w:rsidR="001A2089" w:rsidRPr="00E33F53" w:rsidRDefault="008C722A" w:rsidP="005E4AFA">
      <w:pPr>
        <w:pStyle w:val="NoSpacing"/>
        <w:rPr>
          <w:rFonts w:eastAsia="Symbol"/>
          <w:b/>
        </w:rPr>
      </w:pPr>
      <w:r>
        <w:t xml:space="preserve">Children are sometimes </w:t>
      </w:r>
      <w:r w:rsidR="00120775" w:rsidRPr="00E33F53">
        <w:t xml:space="preserve">given a designated role in their classroom to develop their sense of belonging and </w:t>
      </w:r>
      <w:r w:rsidR="00283474">
        <w:t xml:space="preserve">an important </w:t>
      </w:r>
      <w:r w:rsidR="00120775" w:rsidRPr="00E33F53">
        <w:t>part of our school community. These roles are changed regularly although some be longer term roles.</w:t>
      </w:r>
      <w:r w:rsidR="00D72892">
        <w:t xml:space="preserve">  </w:t>
      </w:r>
    </w:p>
    <w:p w14:paraId="26577ABD" w14:textId="3B17F998" w:rsidR="001A2089" w:rsidRPr="00E33F53" w:rsidRDefault="00120775" w:rsidP="005E4AFA">
      <w:pPr>
        <w:pStyle w:val="NoSpacing"/>
        <w:rPr>
          <w:rFonts w:eastAsia="Symbol"/>
          <w:b/>
        </w:rPr>
      </w:pPr>
      <w:r w:rsidRPr="00E33F53">
        <w:t>Often inappropriate behaviour arises when a child feels upset, angry or frustrated. Children are taught self-</w:t>
      </w:r>
      <w:r w:rsidR="00166449">
        <w:t>regulation</w:t>
      </w:r>
      <w:r w:rsidRPr="00E33F53">
        <w:t xml:space="preserve"> techniques to help them in situations th</w:t>
      </w:r>
      <w:r w:rsidR="00E33F53">
        <w:t>ey find emotionally challenging.  They may be supported with a Behaviour Plan</w:t>
      </w:r>
      <w:r w:rsidR="00D72892">
        <w:t xml:space="preserve"> or use support aids such as zones of regulation resources.</w:t>
      </w:r>
      <w:r w:rsidR="001F56A9">
        <w:t xml:space="preserve">  These will be used in school time and in wrap around provision to provide consistency. </w:t>
      </w:r>
    </w:p>
    <w:p w14:paraId="050C6866" w14:textId="59CEB60A" w:rsidR="001A2089" w:rsidRDefault="00DE55AF" w:rsidP="005E4AFA">
      <w:pPr>
        <w:pStyle w:val="NoSpacing"/>
      </w:pPr>
      <w:r w:rsidRPr="00D358A1">
        <w:t xml:space="preserve">The </w:t>
      </w:r>
      <w:r w:rsidR="00166449">
        <w:t xml:space="preserve">Nest </w:t>
      </w:r>
      <w:r w:rsidRPr="00D358A1">
        <w:t xml:space="preserve">is a safe place provided in </w:t>
      </w:r>
      <w:r w:rsidR="00120775" w:rsidRPr="00D358A1">
        <w:t>the school. Th</w:t>
      </w:r>
      <w:r w:rsidRPr="00D358A1">
        <w:t xml:space="preserve">is is a </w:t>
      </w:r>
      <w:r w:rsidR="00120775" w:rsidRPr="00D358A1">
        <w:t>small, comfortable area a child can remove themselves to for a short period of time if they feel they need space to deal with their own upset or to use self-calming techniques. This is not a time out punishment, rather an opportunity to calm dow</w:t>
      </w:r>
      <w:r w:rsidR="00D358A1" w:rsidRPr="00D358A1">
        <w:t xml:space="preserve">n and reflect how they can make better choices </w:t>
      </w:r>
      <w:r w:rsidR="00D358A1">
        <w:t>or deal with surge</w:t>
      </w:r>
      <w:r w:rsidR="008C722A">
        <w:t>s</w:t>
      </w:r>
      <w:r w:rsidR="00D358A1">
        <w:t xml:space="preserve"> of emotions.</w:t>
      </w:r>
    </w:p>
    <w:p w14:paraId="3541ABA7" w14:textId="6A48E720" w:rsidR="001415EE" w:rsidRPr="001415EE" w:rsidRDefault="001415EE" w:rsidP="005E4AFA">
      <w:pPr>
        <w:pStyle w:val="NoSpacing"/>
      </w:pPr>
      <w:r w:rsidRPr="001415EE">
        <w:t>Little Sutton also has a trained ELSA teaching assistant that can support pupils in a proactive way to understand how they can self-regulate and uses social stories to support pupils with additional needs to understand the rules.</w:t>
      </w:r>
      <w:r w:rsidR="001F56A9">
        <w:t xml:space="preserve">  This is only available during the school day. </w:t>
      </w:r>
    </w:p>
    <w:p w14:paraId="480DCC53"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Recognising Good Behaviour</w:t>
      </w:r>
    </w:p>
    <w:p w14:paraId="546459A1" w14:textId="77777777" w:rsidR="001A2089" w:rsidRPr="00612BB7" w:rsidRDefault="001A2089">
      <w:pPr>
        <w:jc w:val="both"/>
        <w:rPr>
          <w:rFonts w:ascii="Calibri" w:eastAsia="Tahoma" w:hAnsi="Calibri" w:cs="Calibri"/>
          <w:b/>
          <w:sz w:val="20"/>
          <w:szCs w:val="20"/>
          <w:u w:val="single"/>
          <w:lang w:eastAsia="en-GB"/>
        </w:rPr>
      </w:pPr>
    </w:p>
    <w:p w14:paraId="28CF4849" w14:textId="5E344C8F" w:rsidR="001A2089" w:rsidRDefault="00120775">
      <w:pPr>
        <w:jc w:val="both"/>
        <w:rPr>
          <w:rFonts w:ascii="Calibri" w:eastAsia="Tahoma" w:hAnsi="Calibri" w:cs="Calibri"/>
          <w:sz w:val="20"/>
          <w:szCs w:val="20"/>
          <w:lang w:eastAsia="en-GB"/>
        </w:rPr>
      </w:pPr>
      <w:r w:rsidRPr="00612BB7">
        <w:rPr>
          <w:rFonts w:ascii="Calibri" w:eastAsia="Tahoma" w:hAnsi="Calibri" w:cs="Calibri"/>
          <w:sz w:val="20"/>
          <w:szCs w:val="20"/>
          <w:lang w:eastAsia="en-GB"/>
        </w:rPr>
        <w:t>It is the expectation that all children will follow school rules, work hard, support each other and complete our daily tasks</w:t>
      </w:r>
      <w:r w:rsidR="00572508">
        <w:rPr>
          <w:rFonts w:ascii="Calibri" w:eastAsia="Tahoma" w:hAnsi="Calibri" w:cs="Calibri"/>
          <w:sz w:val="20"/>
          <w:szCs w:val="20"/>
          <w:lang w:eastAsia="en-GB"/>
        </w:rPr>
        <w:t xml:space="preserve"> in wrap around provision and </w:t>
      </w:r>
      <w:r w:rsidR="008D2821">
        <w:rPr>
          <w:rFonts w:ascii="Calibri" w:eastAsia="Tahoma" w:hAnsi="Calibri" w:cs="Calibri"/>
          <w:sz w:val="20"/>
          <w:szCs w:val="20"/>
          <w:lang w:eastAsia="en-GB"/>
        </w:rPr>
        <w:t>during the school day</w:t>
      </w:r>
      <w:r w:rsidRPr="00612BB7">
        <w:rPr>
          <w:rFonts w:ascii="Calibri" w:eastAsia="Tahoma" w:hAnsi="Calibri" w:cs="Calibri"/>
          <w:sz w:val="20"/>
          <w:szCs w:val="20"/>
          <w:lang w:eastAsia="en-GB"/>
        </w:rPr>
        <w:t>.  These efforts and achievements will be recognised daily through interactions and praise in the moment. The reward is the sense of achievement itself. Physical rewards will be given but in a determinate way.  As a staff we feel this will retain the special nature of a ‘reward’ being something which is strived for and not expected.</w:t>
      </w:r>
    </w:p>
    <w:p w14:paraId="3314E758" w14:textId="77777777" w:rsidR="0073106C" w:rsidRDefault="0073106C">
      <w:pPr>
        <w:jc w:val="both"/>
        <w:rPr>
          <w:rFonts w:ascii="Calibri" w:eastAsia="Tahoma" w:hAnsi="Calibri" w:cs="Calibri"/>
          <w:sz w:val="20"/>
          <w:szCs w:val="20"/>
          <w:lang w:eastAsia="en-GB"/>
        </w:rPr>
      </w:pPr>
    </w:p>
    <w:p w14:paraId="43FBF81B" w14:textId="77777777" w:rsidR="00D358A1" w:rsidRPr="00966264" w:rsidRDefault="00D358A1" w:rsidP="00D358A1">
      <w:pPr>
        <w:jc w:val="both"/>
        <w:rPr>
          <w:rFonts w:ascii="Calibri" w:eastAsia="Tahoma" w:hAnsi="Calibri" w:cs="Calibri"/>
          <w:b/>
          <w:color w:val="3B813E"/>
          <w:sz w:val="20"/>
          <w:szCs w:val="20"/>
          <w:lang w:eastAsia="en-GB"/>
        </w:rPr>
      </w:pPr>
      <w:r w:rsidRPr="00966264">
        <w:rPr>
          <w:rFonts w:ascii="Calibri" w:eastAsia="Tahoma" w:hAnsi="Calibri" w:cs="Calibri"/>
          <w:b/>
          <w:color w:val="3B813E"/>
          <w:sz w:val="20"/>
          <w:szCs w:val="20"/>
          <w:lang w:eastAsia="en-GB"/>
        </w:rPr>
        <w:t>What behaviours are rewarded:</w:t>
      </w:r>
    </w:p>
    <w:p w14:paraId="3469F52F" w14:textId="77777777" w:rsidR="00D358A1" w:rsidRPr="00D358A1" w:rsidRDefault="00D358A1" w:rsidP="00D358A1">
      <w:pPr>
        <w:jc w:val="both"/>
        <w:rPr>
          <w:rFonts w:ascii="Calibri" w:eastAsia="Tahoma" w:hAnsi="Calibri" w:cs="Calibri"/>
          <w:b/>
          <w:color w:val="FF0000"/>
          <w:sz w:val="20"/>
          <w:szCs w:val="20"/>
          <w:lang w:eastAsia="en-GB"/>
        </w:rPr>
      </w:pPr>
      <w:r w:rsidRPr="00D358A1">
        <w:rPr>
          <w:rFonts w:ascii="Calibri" w:eastAsia="Tahoma" w:hAnsi="Calibri" w:cs="Calibri"/>
          <w:b/>
          <w:color w:val="FF0000"/>
          <w:sz w:val="20"/>
          <w:szCs w:val="20"/>
          <w:lang w:eastAsia="en-GB"/>
        </w:rPr>
        <w:t xml:space="preserve"> </w:t>
      </w:r>
    </w:p>
    <w:p w14:paraId="5FEFC997" w14:textId="237EBF2A" w:rsidR="0073106C" w:rsidRPr="00D358A1" w:rsidRDefault="009B45E7" w:rsidP="00D358A1">
      <w:pPr>
        <w:pStyle w:val="ListParagraph"/>
        <w:numPr>
          <w:ilvl w:val="0"/>
          <w:numId w:val="21"/>
        </w:numPr>
        <w:jc w:val="both"/>
        <w:rPr>
          <w:rFonts w:ascii="Calibri" w:hAnsi="Calibri" w:cs="Calibri"/>
          <w:sz w:val="20"/>
          <w:szCs w:val="20"/>
        </w:rPr>
      </w:pPr>
      <w:r>
        <w:rPr>
          <w:rFonts w:ascii="Calibri" w:eastAsia="Tahoma" w:hAnsi="Calibri" w:cs="Calibri"/>
          <w:sz w:val="20"/>
          <w:szCs w:val="20"/>
          <w:lang w:eastAsia="en-GB"/>
        </w:rPr>
        <w:t>W</w:t>
      </w:r>
      <w:r w:rsidR="00D358A1" w:rsidRPr="00D358A1">
        <w:rPr>
          <w:rFonts w:ascii="Calibri" w:eastAsia="Tahoma" w:hAnsi="Calibri" w:cs="Calibri"/>
          <w:sz w:val="20"/>
          <w:szCs w:val="20"/>
          <w:lang w:eastAsia="en-GB"/>
        </w:rPr>
        <w:t>o</w:t>
      </w:r>
      <w:r w:rsidR="0073106C" w:rsidRPr="00D358A1">
        <w:rPr>
          <w:rFonts w:ascii="Calibri" w:hAnsi="Calibri" w:cs="Calibri"/>
          <w:sz w:val="20"/>
          <w:szCs w:val="20"/>
        </w:rPr>
        <w:t>rking collaboratively</w:t>
      </w:r>
    </w:p>
    <w:p w14:paraId="0D158491" w14:textId="77777777" w:rsidR="0073106C" w:rsidRPr="00D358A1" w:rsidRDefault="00D358A1" w:rsidP="005E4AFA">
      <w:pPr>
        <w:pStyle w:val="NoSpacing"/>
        <w:numPr>
          <w:ilvl w:val="0"/>
          <w:numId w:val="21"/>
        </w:numPr>
      </w:pPr>
      <w:r>
        <w:t>G</w:t>
      </w:r>
      <w:r w:rsidR="0073106C" w:rsidRPr="00D358A1">
        <w:t>oing out of their way to help others</w:t>
      </w:r>
    </w:p>
    <w:p w14:paraId="0D8B78EF" w14:textId="2A00F9A8" w:rsidR="0073106C" w:rsidRPr="00D358A1" w:rsidRDefault="00B91FF2" w:rsidP="005E4AFA">
      <w:pPr>
        <w:pStyle w:val="NoSpacing"/>
        <w:numPr>
          <w:ilvl w:val="0"/>
          <w:numId w:val="21"/>
        </w:numPr>
      </w:pPr>
      <w:r w:rsidRPr="00D358A1">
        <w:t xml:space="preserve">Acts of </w:t>
      </w:r>
      <w:r w:rsidR="00B95E34">
        <w:t>c</w:t>
      </w:r>
      <w:r w:rsidR="0073106C" w:rsidRPr="00D358A1">
        <w:t>ommunity</w:t>
      </w:r>
      <w:r w:rsidR="00F702C8">
        <w:t>\g</w:t>
      </w:r>
      <w:r w:rsidRPr="00D358A1">
        <w:t>lobal</w:t>
      </w:r>
      <w:r w:rsidR="0073106C" w:rsidRPr="00D358A1">
        <w:t xml:space="preserve"> spirit</w:t>
      </w:r>
    </w:p>
    <w:p w14:paraId="51722741" w14:textId="7C3A012E" w:rsidR="0073106C" w:rsidRPr="00D358A1" w:rsidRDefault="00C4171D" w:rsidP="005E4AFA">
      <w:pPr>
        <w:pStyle w:val="NoSpacing"/>
        <w:numPr>
          <w:ilvl w:val="0"/>
          <w:numId w:val="21"/>
        </w:numPr>
      </w:pPr>
      <w:r w:rsidRPr="00D358A1">
        <w:t>REACH – demonstrating resilience, engagement, ambition, creativity, health</w:t>
      </w:r>
      <w:r w:rsidR="00F77055">
        <w:t>y</w:t>
      </w:r>
    </w:p>
    <w:p w14:paraId="2358DC01" w14:textId="77777777" w:rsidR="001A2089" w:rsidRPr="00612BB7" w:rsidRDefault="001A2089">
      <w:pPr>
        <w:jc w:val="both"/>
        <w:rPr>
          <w:rFonts w:ascii="Calibri" w:eastAsia="Tahoma" w:hAnsi="Calibri" w:cs="Calibri"/>
          <w:sz w:val="20"/>
          <w:szCs w:val="20"/>
          <w:lang w:eastAsia="en-GB"/>
        </w:rPr>
      </w:pPr>
    </w:p>
    <w:p w14:paraId="22FCE1B7" w14:textId="77777777" w:rsidR="005E514F" w:rsidRPr="00966264" w:rsidRDefault="00120775" w:rsidP="005E514F">
      <w:pPr>
        <w:rPr>
          <w:rFonts w:ascii="Calibri" w:eastAsia="Tahoma" w:hAnsi="Calibri" w:cs="Calibri"/>
          <w:b/>
          <w:color w:val="3B813E"/>
          <w:sz w:val="20"/>
          <w:szCs w:val="20"/>
          <w:lang w:eastAsia="en-GB"/>
        </w:rPr>
      </w:pPr>
      <w:r w:rsidRPr="00966264">
        <w:rPr>
          <w:rFonts w:ascii="Calibri" w:eastAsia="Tahoma" w:hAnsi="Calibri" w:cs="Calibri"/>
          <w:b/>
          <w:color w:val="3B813E"/>
          <w:sz w:val="20"/>
          <w:szCs w:val="20"/>
          <w:lang w:eastAsia="en-GB"/>
        </w:rPr>
        <w:t>The Rewards</w:t>
      </w:r>
    </w:p>
    <w:p w14:paraId="5A6BEAAB" w14:textId="77777777" w:rsidR="005E514F" w:rsidRDefault="005E514F" w:rsidP="005E514F">
      <w:pPr>
        <w:rPr>
          <w:rFonts w:ascii="Calibri" w:eastAsia="Tahoma" w:hAnsi="Calibri" w:cs="Calibri"/>
          <w:b/>
          <w:sz w:val="20"/>
          <w:szCs w:val="20"/>
          <w:lang w:eastAsia="en-GB"/>
        </w:rPr>
      </w:pPr>
    </w:p>
    <w:p w14:paraId="6EC69C3A" w14:textId="3E5A61B8" w:rsidR="005E514F" w:rsidRPr="00084292" w:rsidRDefault="00120775" w:rsidP="00166449">
      <w:pPr>
        <w:pStyle w:val="ListParagraph"/>
        <w:numPr>
          <w:ilvl w:val="0"/>
          <w:numId w:val="22"/>
        </w:numPr>
        <w:rPr>
          <w:rFonts w:ascii="Calibri" w:eastAsia="Tahoma" w:hAnsi="Calibri" w:cs="Calibri"/>
          <w:b/>
          <w:sz w:val="20"/>
          <w:szCs w:val="20"/>
          <w:lang w:eastAsia="en-GB"/>
        </w:rPr>
      </w:pPr>
      <w:bookmarkStart w:id="0" w:name="_GoBack"/>
      <w:bookmarkEnd w:id="0"/>
      <w:r w:rsidRPr="00084292">
        <w:rPr>
          <w:rFonts w:ascii="Calibri" w:eastAsia="Tahoma" w:hAnsi="Calibri" w:cs="Calibri"/>
          <w:sz w:val="20"/>
          <w:szCs w:val="20"/>
          <w:lang w:eastAsia="en-GB"/>
        </w:rPr>
        <w:t xml:space="preserve">Each week we can </w:t>
      </w:r>
      <w:r w:rsidR="00966264" w:rsidRPr="00084292">
        <w:rPr>
          <w:rFonts w:ascii="Calibri" w:eastAsia="Tahoma" w:hAnsi="Calibri" w:cs="Calibri"/>
          <w:sz w:val="20"/>
          <w:szCs w:val="20"/>
          <w:lang w:eastAsia="en-GB"/>
        </w:rPr>
        <w:t xml:space="preserve">nominate </w:t>
      </w:r>
      <w:r w:rsidR="00166449" w:rsidRPr="00084292">
        <w:rPr>
          <w:rFonts w:ascii="Calibri" w:eastAsia="Tahoma" w:hAnsi="Calibri" w:cs="Calibri"/>
          <w:sz w:val="20"/>
          <w:szCs w:val="20"/>
          <w:lang w:eastAsia="en-GB"/>
        </w:rPr>
        <w:t xml:space="preserve">a </w:t>
      </w:r>
      <w:r w:rsidR="00966264" w:rsidRPr="00084292">
        <w:rPr>
          <w:rFonts w:ascii="Calibri" w:eastAsia="Tahoma" w:hAnsi="Calibri" w:cs="Calibri"/>
          <w:sz w:val="20"/>
          <w:szCs w:val="20"/>
          <w:lang w:eastAsia="en-GB"/>
        </w:rPr>
        <w:t>pupil</w:t>
      </w:r>
      <w:r w:rsidRPr="00084292">
        <w:rPr>
          <w:rFonts w:ascii="Calibri" w:eastAsia="Tahoma" w:hAnsi="Calibri" w:cs="Calibri"/>
          <w:sz w:val="20"/>
          <w:szCs w:val="20"/>
          <w:lang w:eastAsia="en-GB"/>
        </w:rPr>
        <w:t xml:space="preserve"> from each class to receive a ‘</w:t>
      </w:r>
      <w:r w:rsidR="005E514F" w:rsidRPr="00084292">
        <w:rPr>
          <w:rFonts w:ascii="Calibri" w:eastAsia="Tahoma" w:hAnsi="Calibri" w:cs="Calibri"/>
          <w:sz w:val="20"/>
          <w:szCs w:val="20"/>
          <w:lang w:eastAsia="en-GB"/>
        </w:rPr>
        <w:t>REACH</w:t>
      </w:r>
      <w:r w:rsidRPr="00084292">
        <w:rPr>
          <w:rFonts w:ascii="Calibri" w:eastAsia="Tahoma" w:hAnsi="Calibri" w:cs="Calibri"/>
          <w:sz w:val="20"/>
          <w:szCs w:val="20"/>
          <w:lang w:eastAsia="en-GB"/>
        </w:rPr>
        <w:t xml:space="preserve">’ award. This is awarded for behaviours which are particularly kind, helpful or supportive. </w:t>
      </w:r>
      <w:r w:rsidR="00966264" w:rsidRPr="00084292">
        <w:rPr>
          <w:rFonts w:ascii="Calibri" w:eastAsia="Tahoma" w:hAnsi="Calibri" w:cs="Calibri"/>
          <w:sz w:val="20"/>
          <w:szCs w:val="20"/>
          <w:lang w:eastAsia="en-GB"/>
        </w:rPr>
        <w:t>A</w:t>
      </w:r>
      <w:r w:rsidRPr="00084292">
        <w:rPr>
          <w:rFonts w:ascii="Calibri" w:eastAsia="Tahoma" w:hAnsi="Calibri" w:cs="Calibri"/>
          <w:sz w:val="20"/>
          <w:szCs w:val="20"/>
          <w:lang w:eastAsia="en-GB"/>
        </w:rPr>
        <w:t xml:space="preserve"> ‘Certificate of Achievement’ given for </w:t>
      </w:r>
      <w:r w:rsidR="00166449" w:rsidRPr="00084292">
        <w:rPr>
          <w:rFonts w:ascii="Calibri" w:eastAsia="Tahoma" w:hAnsi="Calibri" w:cs="Calibri"/>
          <w:sz w:val="20"/>
          <w:szCs w:val="20"/>
          <w:lang w:eastAsia="en-GB"/>
        </w:rPr>
        <w:t xml:space="preserve">children who demonstrate Resilience, Engagement, Ambition, Creativity and Health </w:t>
      </w:r>
      <w:r w:rsidRPr="00084292">
        <w:rPr>
          <w:rFonts w:ascii="Calibri" w:eastAsia="Tahoma" w:hAnsi="Calibri" w:cs="Calibri"/>
          <w:sz w:val="20"/>
          <w:szCs w:val="20"/>
          <w:lang w:eastAsia="en-GB"/>
        </w:rPr>
        <w:t xml:space="preserve">are given in Friday’s </w:t>
      </w:r>
      <w:r w:rsidR="00A043E0" w:rsidRPr="00084292">
        <w:rPr>
          <w:rFonts w:ascii="Calibri" w:eastAsia="Tahoma" w:hAnsi="Calibri" w:cs="Calibri"/>
          <w:sz w:val="20"/>
          <w:szCs w:val="20"/>
          <w:lang w:eastAsia="en-GB"/>
        </w:rPr>
        <w:t xml:space="preserve">Class </w:t>
      </w:r>
      <w:r w:rsidRPr="00084292">
        <w:rPr>
          <w:rFonts w:ascii="Calibri" w:eastAsia="Tahoma" w:hAnsi="Calibri" w:cs="Calibri"/>
          <w:sz w:val="20"/>
          <w:szCs w:val="20"/>
          <w:lang w:eastAsia="en-GB"/>
        </w:rPr>
        <w:t>Celebration Assembly</w:t>
      </w:r>
      <w:r w:rsidR="00166449" w:rsidRPr="00084292">
        <w:rPr>
          <w:rFonts w:ascii="Calibri" w:eastAsia="Tahoma" w:hAnsi="Calibri" w:cs="Calibri"/>
          <w:sz w:val="20"/>
          <w:szCs w:val="20"/>
          <w:lang w:eastAsia="en-GB"/>
        </w:rPr>
        <w:t>. One value per week with be the school focus to ensure thee values are taught, understood and lived.</w:t>
      </w:r>
    </w:p>
    <w:p w14:paraId="71EFFA59" w14:textId="55376D54" w:rsidR="00B95E34" w:rsidRDefault="00B95E34" w:rsidP="00166449">
      <w:pPr>
        <w:rPr>
          <w:rFonts w:ascii="Calibri" w:eastAsia="Tahoma" w:hAnsi="Calibri" w:cs="Calibri"/>
          <w:sz w:val="20"/>
          <w:szCs w:val="20"/>
          <w:lang w:eastAsia="en-GB"/>
        </w:rPr>
      </w:pPr>
    </w:p>
    <w:p w14:paraId="4A6A17BE" w14:textId="54EB2BDC" w:rsidR="00166449" w:rsidRPr="00084292" w:rsidRDefault="00166449" w:rsidP="00166449">
      <w:pPr>
        <w:pStyle w:val="ListParagraph"/>
        <w:numPr>
          <w:ilvl w:val="0"/>
          <w:numId w:val="22"/>
        </w:numPr>
        <w:rPr>
          <w:rFonts w:ascii="Calibri" w:hAnsi="Calibri" w:cs="Calibri"/>
          <w:sz w:val="20"/>
          <w:szCs w:val="20"/>
        </w:rPr>
      </w:pPr>
      <w:r w:rsidRPr="00084292">
        <w:rPr>
          <w:rFonts w:ascii="Calibri" w:hAnsi="Calibri" w:cs="Calibri"/>
          <w:sz w:val="20"/>
          <w:szCs w:val="20"/>
        </w:rPr>
        <w:t xml:space="preserve">ClassDojo is a classroom management tool used to support positive behaviour and strengthen communication between teachers, students, and parents. It allows teachers to award points for positive behaviours, linked to REACH, Agents of Change, good manners and collaborative learning. The platform provides a clear and consistent system for recognising student efforts and reinforcing school values. ClassDojo also facilitates regular updates to parents through announcements, to build a supportive home-school partnership. The aim is to ensure pupils are recognised as individuals for their positive behaviours. Once children reach </w:t>
      </w:r>
      <w:r w:rsidR="00DA4AF4" w:rsidRPr="00084292">
        <w:rPr>
          <w:rFonts w:ascii="Calibri" w:hAnsi="Calibri" w:cs="Calibri"/>
          <w:sz w:val="20"/>
          <w:szCs w:val="20"/>
        </w:rPr>
        <w:t xml:space="preserve">milestones linked to points, they will receive a certificate of achievement. </w:t>
      </w:r>
    </w:p>
    <w:p w14:paraId="2775434F" w14:textId="77777777" w:rsidR="00DA4AF4" w:rsidRPr="00084292" w:rsidRDefault="00DA4AF4" w:rsidP="00DA4AF4">
      <w:pPr>
        <w:pStyle w:val="ListParagraph"/>
        <w:rPr>
          <w:rFonts w:ascii="Calibri" w:hAnsi="Calibri" w:cs="Calibri"/>
          <w:sz w:val="20"/>
          <w:szCs w:val="20"/>
        </w:rPr>
      </w:pPr>
    </w:p>
    <w:p w14:paraId="5CFE6BAA" w14:textId="4EB44564" w:rsidR="00DA4AF4" w:rsidRPr="00084292" w:rsidRDefault="00DA4AF4" w:rsidP="00166449">
      <w:pPr>
        <w:pStyle w:val="ListParagraph"/>
        <w:numPr>
          <w:ilvl w:val="0"/>
          <w:numId w:val="22"/>
        </w:numPr>
        <w:rPr>
          <w:rFonts w:ascii="Calibri" w:hAnsi="Calibri" w:cs="Calibri"/>
          <w:sz w:val="20"/>
          <w:szCs w:val="20"/>
        </w:rPr>
      </w:pPr>
      <w:r w:rsidRPr="00084292">
        <w:rPr>
          <w:rFonts w:ascii="Calibri" w:hAnsi="Calibri" w:cs="Calibri"/>
          <w:sz w:val="20"/>
          <w:szCs w:val="20"/>
        </w:rPr>
        <w:t xml:space="preserve">As above and to further encourage a team approach, children will be grouped in teams. At the end of each half-term, the team with the most </w:t>
      </w:r>
      <w:r w:rsidR="00AE6298" w:rsidRPr="00084292">
        <w:rPr>
          <w:rFonts w:ascii="Calibri" w:hAnsi="Calibri" w:cs="Calibri"/>
          <w:sz w:val="20"/>
          <w:szCs w:val="20"/>
        </w:rPr>
        <w:t xml:space="preserve">dojo </w:t>
      </w:r>
      <w:r w:rsidRPr="00084292">
        <w:rPr>
          <w:rFonts w:ascii="Calibri" w:hAnsi="Calibri" w:cs="Calibri"/>
          <w:sz w:val="20"/>
          <w:szCs w:val="20"/>
        </w:rPr>
        <w:t>points across the school will receive an extra reward such as an extra break time.</w:t>
      </w:r>
      <w:r w:rsidR="00780EC4" w:rsidRPr="00084292">
        <w:rPr>
          <w:rFonts w:ascii="Calibri" w:hAnsi="Calibri" w:cs="Calibri"/>
          <w:sz w:val="20"/>
          <w:szCs w:val="20"/>
        </w:rPr>
        <w:t xml:space="preserve"> Any pupils, who are part of the winning team, but have consistently broken the school rules, will not receive this reward. </w:t>
      </w:r>
    </w:p>
    <w:p w14:paraId="3272F617" w14:textId="77777777" w:rsidR="00166449" w:rsidRPr="00084292" w:rsidRDefault="00166449" w:rsidP="00166449">
      <w:pPr>
        <w:rPr>
          <w:rFonts w:ascii="Calibri" w:eastAsia="Tahoma" w:hAnsi="Calibri" w:cs="Calibri"/>
          <w:sz w:val="20"/>
          <w:szCs w:val="20"/>
          <w:lang w:eastAsia="en-GB"/>
        </w:rPr>
      </w:pPr>
    </w:p>
    <w:p w14:paraId="4896C3C7" w14:textId="333A0053" w:rsidR="00A2133B" w:rsidRPr="00084292" w:rsidRDefault="00B95E34" w:rsidP="00DA4AF4">
      <w:pPr>
        <w:pStyle w:val="ListParagraph"/>
        <w:numPr>
          <w:ilvl w:val="0"/>
          <w:numId w:val="22"/>
        </w:numPr>
        <w:rPr>
          <w:rFonts w:ascii="Calibri" w:eastAsia="Tahoma" w:hAnsi="Calibri" w:cs="Calibri"/>
          <w:sz w:val="20"/>
          <w:szCs w:val="20"/>
          <w:lang w:eastAsia="en-GB"/>
        </w:rPr>
      </w:pPr>
      <w:r w:rsidRPr="00084292">
        <w:rPr>
          <w:rFonts w:ascii="Calibri" w:eastAsia="Tahoma" w:hAnsi="Calibri" w:cs="Calibri"/>
          <w:sz w:val="20"/>
          <w:szCs w:val="20"/>
          <w:lang w:eastAsia="en-GB"/>
        </w:rPr>
        <w:t xml:space="preserve">Pupils may also be </w:t>
      </w:r>
      <w:r w:rsidR="00166449" w:rsidRPr="00084292">
        <w:rPr>
          <w:rFonts w:ascii="Calibri" w:eastAsia="Tahoma" w:hAnsi="Calibri" w:cs="Calibri"/>
          <w:sz w:val="20"/>
          <w:szCs w:val="20"/>
          <w:lang w:eastAsia="en-GB"/>
        </w:rPr>
        <w:t xml:space="preserve">chosen for a Secret </w:t>
      </w:r>
      <w:r w:rsidRPr="00084292">
        <w:rPr>
          <w:rFonts w:ascii="Calibri" w:eastAsia="Tahoma" w:hAnsi="Calibri" w:cs="Calibri"/>
          <w:sz w:val="20"/>
          <w:szCs w:val="20"/>
          <w:lang w:eastAsia="en-GB"/>
        </w:rPr>
        <w:t xml:space="preserve">Headteacher </w:t>
      </w:r>
      <w:r w:rsidR="00166449" w:rsidRPr="00084292">
        <w:rPr>
          <w:rFonts w:ascii="Calibri" w:eastAsia="Tahoma" w:hAnsi="Calibri" w:cs="Calibri"/>
          <w:sz w:val="20"/>
          <w:szCs w:val="20"/>
          <w:lang w:eastAsia="en-GB"/>
        </w:rPr>
        <w:t xml:space="preserve">award </w:t>
      </w:r>
      <w:r w:rsidRPr="00084292">
        <w:rPr>
          <w:rFonts w:ascii="Calibri" w:eastAsia="Tahoma" w:hAnsi="Calibri" w:cs="Calibri"/>
          <w:sz w:val="20"/>
          <w:szCs w:val="20"/>
          <w:lang w:eastAsia="en-GB"/>
        </w:rPr>
        <w:t>to celebrate positive outcomes linked to learning, behaviour and personal development.</w:t>
      </w:r>
      <w:r w:rsidR="00166449" w:rsidRPr="00084292">
        <w:rPr>
          <w:rFonts w:ascii="Calibri" w:eastAsia="Tahoma" w:hAnsi="Calibri" w:cs="Calibri"/>
          <w:sz w:val="20"/>
          <w:szCs w:val="20"/>
          <w:lang w:eastAsia="en-GB"/>
        </w:rPr>
        <w:t xml:space="preserve"> If children are recognised for demonstrating positive attitudes to learning and behaviour, they may receive a ticket. All tickets are placed in to a box where one is drawn each Friday, during celebration worship. All pupils selected during the week will receive and prize and the overall winner will receive an alternative prize and a place at the Headteacher’s table during lunch on the last day of term.</w:t>
      </w:r>
    </w:p>
    <w:p w14:paraId="6E1E2391" w14:textId="77777777" w:rsidR="001A2089" w:rsidRPr="00966264" w:rsidRDefault="00120775">
      <w:pPr>
        <w:jc w:val="both"/>
        <w:rPr>
          <w:rFonts w:ascii="Calibri" w:eastAsia="Tahoma" w:hAnsi="Calibri" w:cs="Calibri"/>
          <w:b/>
          <w:color w:val="3B813E"/>
          <w:sz w:val="20"/>
          <w:szCs w:val="20"/>
          <w:lang w:eastAsia="en-GB"/>
        </w:rPr>
      </w:pPr>
      <w:r w:rsidRPr="00966264">
        <w:rPr>
          <w:rFonts w:ascii="Calibri" w:eastAsia="Tahoma" w:hAnsi="Calibri" w:cs="Calibri"/>
          <w:b/>
          <w:color w:val="3B813E"/>
          <w:sz w:val="20"/>
          <w:szCs w:val="20"/>
          <w:lang w:eastAsia="en-GB"/>
        </w:rPr>
        <w:t>Dealing with Inappropriate Behaviour</w:t>
      </w:r>
    </w:p>
    <w:p w14:paraId="15477255" w14:textId="77777777" w:rsidR="00A51455" w:rsidRDefault="00A51455">
      <w:pPr>
        <w:jc w:val="both"/>
        <w:rPr>
          <w:rFonts w:ascii="Calibri" w:eastAsia="Tahoma" w:hAnsi="Calibri" w:cs="Calibri"/>
          <w:b/>
          <w:sz w:val="20"/>
          <w:szCs w:val="20"/>
          <w:lang w:eastAsia="en-GB"/>
        </w:rPr>
      </w:pPr>
    </w:p>
    <w:p w14:paraId="70F9D5B5" w14:textId="77777777" w:rsidR="00A51455" w:rsidRPr="00A51455" w:rsidRDefault="00A51455">
      <w:pPr>
        <w:jc w:val="both"/>
        <w:rPr>
          <w:rFonts w:ascii="Calibri" w:eastAsia="Tahoma" w:hAnsi="Calibri" w:cs="Calibri"/>
          <w:sz w:val="20"/>
          <w:szCs w:val="20"/>
          <w:lang w:eastAsia="en-GB"/>
        </w:rPr>
      </w:pPr>
      <w:r w:rsidRPr="00A51455">
        <w:rPr>
          <w:rFonts w:ascii="Calibri" w:eastAsia="Tahoma" w:hAnsi="Calibri" w:cs="Calibri"/>
          <w:sz w:val="20"/>
          <w:szCs w:val="20"/>
          <w:lang w:eastAsia="en-GB"/>
        </w:rPr>
        <w:t xml:space="preserve">The following incidents will be addressed </w:t>
      </w:r>
      <w:r>
        <w:rPr>
          <w:rFonts w:ascii="Calibri" w:eastAsia="Tahoma" w:hAnsi="Calibri" w:cs="Calibri"/>
          <w:sz w:val="20"/>
          <w:szCs w:val="20"/>
          <w:lang w:eastAsia="en-GB"/>
        </w:rPr>
        <w:t>and this policy followed:</w:t>
      </w:r>
    </w:p>
    <w:p w14:paraId="3B886EC0" w14:textId="77777777" w:rsidR="00C4171D" w:rsidRDefault="00C4171D">
      <w:pPr>
        <w:jc w:val="both"/>
        <w:rPr>
          <w:rFonts w:ascii="Calibri" w:eastAsia="Tahoma" w:hAnsi="Calibri" w:cs="Calibri"/>
          <w:b/>
          <w:color w:val="373587"/>
          <w:sz w:val="20"/>
          <w:szCs w:val="20"/>
          <w:lang w:eastAsia="en-GB"/>
        </w:rPr>
      </w:pPr>
    </w:p>
    <w:p w14:paraId="7C0D8819" w14:textId="5D512A8F" w:rsidR="00C4171D" w:rsidRPr="009B45E7" w:rsidRDefault="00C4171D" w:rsidP="009B45E7">
      <w:pPr>
        <w:pStyle w:val="ListParagraph"/>
        <w:numPr>
          <w:ilvl w:val="0"/>
          <w:numId w:val="25"/>
        </w:numPr>
        <w:rPr>
          <w:rFonts w:ascii="Calibri" w:hAnsi="Calibri"/>
          <w:sz w:val="20"/>
          <w:szCs w:val="20"/>
        </w:rPr>
      </w:pPr>
      <w:r w:rsidRPr="009B45E7">
        <w:rPr>
          <w:rFonts w:ascii="Calibri" w:hAnsi="Calibri"/>
          <w:sz w:val="20"/>
          <w:szCs w:val="20"/>
        </w:rPr>
        <w:t>Speaking disrespectfully</w:t>
      </w:r>
      <w:r w:rsidR="00CB581F">
        <w:rPr>
          <w:rFonts w:ascii="Calibri" w:hAnsi="Calibri"/>
          <w:sz w:val="20"/>
          <w:szCs w:val="20"/>
        </w:rPr>
        <w:t>.</w:t>
      </w:r>
    </w:p>
    <w:p w14:paraId="2E2B2ACF" w14:textId="7259AE94" w:rsidR="000C0580" w:rsidRPr="009B45E7" w:rsidRDefault="000C0580" w:rsidP="009B45E7">
      <w:pPr>
        <w:pStyle w:val="ListParagraph"/>
        <w:numPr>
          <w:ilvl w:val="0"/>
          <w:numId w:val="25"/>
        </w:numPr>
        <w:rPr>
          <w:rFonts w:ascii="Calibri" w:hAnsi="Calibri"/>
          <w:sz w:val="20"/>
          <w:szCs w:val="20"/>
        </w:rPr>
      </w:pPr>
      <w:r w:rsidRPr="009B45E7">
        <w:rPr>
          <w:rFonts w:ascii="Calibri" w:hAnsi="Calibri"/>
          <w:sz w:val="20"/>
          <w:szCs w:val="20"/>
        </w:rPr>
        <w:t>Purposefully hurting the feelings of others</w:t>
      </w:r>
      <w:r w:rsidR="006819B3">
        <w:rPr>
          <w:rFonts w:ascii="Calibri" w:hAnsi="Calibri"/>
          <w:sz w:val="20"/>
          <w:szCs w:val="20"/>
        </w:rPr>
        <w:t>.</w:t>
      </w:r>
    </w:p>
    <w:p w14:paraId="49160743" w14:textId="758B647D" w:rsidR="000C0580" w:rsidRPr="009B45E7" w:rsidRDefault="000C0580" w:rsidP="009B45E7">
      <w:pPr>
        <w:pStyle w:val="ListParagraph"/>
        <w:numPr>
          <w:ilvl w:val="0"/>
          <w:numId w:val="25"/>
        </w:numPr>
        <w:rPr>
          <w:rFonts w:ascii="Calibri" w:hAnsi="Calibri"/>
          <w:sz w:val="20"/>
          <w:szCs w:val="20"/>
        </w:rPr>
      </w:pPr>
      <w:r w:rsidRPr="009B45E7">
        <w:rPr>
          <w:rFonts w:ascii="Calibri" w:hAnsi="Calibri"/>
          <w:sz w:val="20"/>
          <w:szCs w:val="20"/>
        </w:rPr>
        <w:t>Using unacceptable language</w:t>
      </w:r>
      <w:r w:rsidR="006819B3">
        <w:rPr>
          <w:rFonts w:ascii="Calibri" w:hAnsi="Calibri"/>
          <w:sz w:val="20"/>
          <w:szCs w:val="20"/>
        </w:rPr>
        <w:t>.</w:t>
      </w:r>
    </w:p>
    <w:p w14:paraId="6D217ACA" w14:textId="7F9B1202" w:rsidR="00C4171D" w:rsidRPr="009B45E7" w:rsidRDefault="00C4171D" w:rsidP="009B45E7">
      <w:pPr>
        <w:pStyle w:val="ListParagraph"/>
        <w:numPr>
          <w:ilvl w:val="0"/>
          <w:numId w:val="25"/>
        </w:numPr>
        <w:rPr>
          <w:rFonts w:ascii="Calibri" w:hAnsi="Calibri"/>
          <w:sz w:val="20"/>
          <w:szCs w:val="20"/>
        </w:rPr>
      </w:pPr>
      <w:r w:rsidRPr="009B45E7">
        <w:rPr>
          <w:rFonts w:ascii="Calibri" w:hAnsi="Calibri"/>
          <w:sz w:val="20"/>
          <w:szCs w:val="20"/>
        </w:rPr>
        <w:t>Hurting someone physically</w:t>
      </w:r>
      <w:r w:rsidR="006819B3">
        <w:rPr>
          <w:rFonts w:ascii="Calibri" w:hAnsi="Calibri"/>
          <w:sz w:val="20"/>
          <w:szCs w:val="20"/>
        </w:rPr>
        <w:t>.</w:t>
      </w:r>
    </w:p>
    <w:p w14:paraId="38709557" w14:textId="7B0EC7A4" w:rsidR="00C4171D" w:rsidRPr="009B45E7" w:rsidRDefault="00C4171D" w:rsidP="009B45E7">
      <w:pPr>
        <w:pStyle w:val="ListParagraph"/>
        <w:numPr>
          <w:ilvl w:val="0"/>
          <w:numId w:val="25"/>
        </w:numPr>
        <w:rPr>
          <w:rFonts w:ascii="Calibri" w:hAnsi="Calibri"/>
          <w:sz w:val="20"/>
          <w:szCs w:val="20"/>
        </w:rPr>
      </w:pPr>
      <w:r w:rsidRPr="009B45E7">
        <w:rPr>
          <w:rFonts w:ascii="Calibri" w:hAnsi="Calibri"/>
          <w:sz w:val="20"/>
          <w:szCs w:val="20"/>
        </w:rPr>
        <w:t>Disrupting the learning of others</w:t>
      </w:r>
      <w:r w:rsidR="006819B3">
        <w:rPr>
          <w:rFonts w:ascii="Calibri" w:hAnsi="Calibri"/>
          <w:sz w:val="20"/>
          <w:szCs w:val="20"/>
        </w:rPr>
        <w:t>.</w:t>
      </w:r>
    </w:p>
    <w:p w14:paraId="521DEB1E" w14:textId="010DD498" w:rsidR="00C4171D" w:rsidRPr="009B45E7" w:rsidRDefault="000C0580" w:rsidP="009B45E7">
      <w:pPr>
        <w:pStyle w:val="ListParagraph"/>
        <w:numPr>
          <w:ilvl w:val="0"/>
          <w:numId w:val="25"/>
        </w:numPr>
        <w:rPr>
          <w:rFonts w:ascii="Calibri" w:hAnsi="Calibri"/>
          <w:sz w:val="20"/>
          <w:szCs w:val="20"/>
        </w:rPr>
      </w:pPr>
      <w:r w:rsidRPr="009B45E7">
        <w:rPr>
          <w:rFonts w:ascii="Calibri" w:hAnsi="Calibri"/>
          <w:sz w:val="20"/>
          <w:szCs w:val="20"/>
        </w:rPr>
        <w:t>Damaging property</w:t>
      </w:r>
      <w:r w:rsidR="006819B3">
        <w:rPr>
          <w:rFonts w:ascii="Calibri" w:hAnsi="Calibri"/>
          <w:sz w:val="20"/>
          <w:szCs w:val="20"/>
        </w:rPr>
        <w:t>.</w:t>
      </w:r>
    </w:p>
    <w:p w14:paraId="60D1C6CC" w14:textId="0AA181FF" w:rsidR="000C0580" w:rsidRPr="009B45E7" w:rsidRDefault="000C0580" w:rsidP="009B45E7">
      <w:pPr>
        <w:pStyle w:val="ListParagraph"/>
        <w:numPr>
          <w:ilvl w:val="0"/>
          <w:numId w:val="25"/>
        </w:numPr>
        <w:rPr>
          <w:rFonts w:ascii="Calibri" w:hAnsi="Calibri"/>
          <w:sz w:val="20"/>
          <w:szCs w:val="20"/>
        </w:rPr>
      </w:pPr>
      <w:r w:rsidRPr="009B45E7">
        <w:rPr>
          <w:rFonts w:ascii="Calibri" w:hAnsi="Calibri"/>
          <w:sz w:val="20"/>
          <w:szCs w:val="20"/>
        </w:rPr>
        <w:t>Not following instructions</w:t>
      </w:r>
      <w:r w:rsidR="006819B3">
        <w:rPr>
          <w:rFonts w:ascii="Calibri" w:hAnsi="Calibri"/>
          <w:sz w:val="20"/>
          <w:szCs w:val="20"/>
        </w:rPr>
        <w:t>.</w:t>
      </w:r>
    </w:p>
    <w:p w14:paraId="6AC46556" w14:textId="5C51878A" w:rsidR="000C0580" w:rsidRPr="008D2821" w:rsidRDefault="000C0580" w:rsidP="009B45E7">
      <w:pPr>
        <w:pStyle w:val="ListParagraph"/>
        <w:numPr>
          <w:ilvl w:val="0"/>
          <w:numId w:val="25"/>
        </w:numPr>
        <w:rPr>
          <w:rFonts w:ascii="Calibri" w:hAnsi="Calibri"/>
          <w:sz w:val="20"/>
          <w:szCs w:val="20"/>
        </w:rPr>
      </w:pPr>
      <w:r w:rsidRPr="008D2821">
        <w:rPr>
          <w:rFonts w:ascii="Calibri" w:hAnsi="Calibri"/>
          <w:sz w:val="20"/>
          <w:szCs w:val="20"/>
        </w:rPr>
        <w:t>Doing something that threatens the safety of others</w:t>
      </w:r>
      <w:r w:rsidR="006819B3" w:rsidRPr="008D2821">
        <w:rPr>
          <w:rFonts w:ascii="Calibri" w:hAnsi="Calibri"/>
          <w:sz w:val="20"/>
          <w:szCs w:val="20"/>
        </w:rPr>
        <w:t>.</w:t>
      </w:r>
      <w:r w:rsidRPr="008D2821">
        <w:rPr>
          <w:rFonts w:ascii="Calibri" w:hAnsi="Calibri"/>
          <w:sz w:val="20"/>
          <w:szCs w:val="20"/>
        </w:rPr>
        <w:t xml:space="preserve"> </w:t>
      </w:r>
    </w:p>
    <w:p w14:paraId="3EC998AB" w14:textId="061EB0DC" w:rsidR="003F5D4F" w:rsidRPr="008D2821" w:rsidRDefault="003F5D4F" w:rsidP="009B45E7">
      <w:pPr>
        <w:pStyle w:val="ListParagraph"/>
        <w:numPr>
          <w:ilvl w:val="0"/>
          <w:numId w:val="25"/>
        </w:numPr>
        <w:rPr>
          <w:rFonts w:ascii="Calibri" w:hAnsi="Calibri"/>
          <w:sz w:val="20"/>
          <w:szCs w:val="20"/>
        </w:rPr>
      </w:pPr>
      <w:r w:rsidRPr="008D2821">
        <w:rPr>
          <w:rFonts w:ascii="Calibri" w:hAnsi="Calibri"/>
          <w:sz w:val="20"/>
          <w:szCs w:val="20"/>
        </w:rPr>
        <w:t>Using inappropriate gestures.</w:t>
      </w:r>
    </w:p>
    <w:p w14:paraId="0DDCCA43" w14:textId="532B48A4" w:rsidR="006819B3" w:rsidRPr="00084292" w:rsidRDefault="00872939" w:rsidP="005E4AFA">
      <w:pPr>
        <w:pStyle w:val="NoSpacing"/>
      </w:pPr>
      <w:r w:rsidRPr="00084292">
        <w:t xml:space="preserve">Children with SEND </w:t>
      </w:r>
      <w:r w:rsidR="00A51455" w:rsidRPr="00084292">
        <w:t xml:space="preserve">and vulnerable pupils </w:t>
      </w:r>
      <w:r w:rsidRPr="00084292">
        <w:t>have a</w:t>
      </w:r>
      <w:r w:rsidR="00966264" w:rsidRPr="00084292">
        <w:t xml:space="preserve"> </w:t>
      </w:r>
      <w:r w:rsidR="008D2821" w:rsidRPr="00084292">
        <w:t>one-page</w:t>
      </w:r>
      <w:r w:rsidR="00966264" w:rsidRPr="00084292">
        <w:t xml:space="preserve"> profile </w:t>
      </w:r>
      <w:r w:rsidRPr="00084292">
        <w:t xml:space="preserve">which explains how systems are adapted to </w:t>
      </w:r>
      <w:r w:rsidR="00A51455" w:rsidRPr="00084292">
        <w:t xml:space="preserve">provide additional clarity and support systems which may be put in place. </w:t>
      </w:r>
    </w:p>
    <w:p w14:paraId="7583730B" w14:textId="77777777" w:rsidR="0061198C" w:rsidRPr="00084292" w:rsidRDefault="00900487" w:rsidP="005E4AFA">
      <w:pPr>
        <w:pStyle w:val="NoSpacing"/>
      </w:pPr>
      <w:r w:rsidRPr="00084292">
        <w:t>How we tackle inappropriate behaviour</w:t>
      </w:r>
    </w:p>
    <w:p w14:paraId="4EE1742B" w14:textId="23495FA6" w:rsidR="00B91FF2" w:rsidRPr="00084292" w:rsidRDefault="00B91FF2" w:rsidP="005E4AFA">
      <w:pPr>
        <w:pStyle w:val="NoSpacing"/>
        <w:numPr>
          <w:ilvl w:val="0"/>
          <w:numId w:val="18"/>
        </w:numPr>
      </w:pPr>
      <w:r w:rsidRPr="00084292">
        <w:t xml:space="preserve">Low level disruptions </w:t>
      </w:r>
      <w:r w:rsidR="009B45E7" w:rsidRPr="00084292">
        <w:t>receive</w:t>
      </w:r>
      <w:r w:rsidRPr="00084292">
        <w:t xml:space="preserve"> a verbal warning –</w:t>
      </w:r>
      <w:proofErr w:type="spellStart"/>
      <w:r w:rsidR="00DA4AF4" w:rsidRPr="00084292">
        <w:t>eg</w:t>
      </w:r>
      <w:proofErr w:type="spellEnd"/>
      <w:r w:rsidR="00DA4AF4" w:rsidRPr="00084292">
        <w:t xml:space="preserve"> “Please can we no</w:t>
      </w:r>
      <w:r w:rsidR="00002E7F" w:rsidRPr="00084292">
        <w:t>t</w:t>
      </w:r>
      <w:r w:rsidR="00DA4AF4" w:rsidRPr="00084292">
        <w:t xml:space="preserve"> X. If you continue to X, you are making a choice to X. This means you can choose to continue X or miss some of your </w:t>
      </w:r>
      <w:r w:rsidR="00002E7F" w:rsidRPr="00084292">
        <w:t>playtime</w:t>
      </w:r>
      <w:r w:rsidR="00DA4AF4" w:rsidRPr="00084292">
        <w:t xml:space="preserve">”. </w:t>
      </w:r>
      <w:r w:rsidR="00002E7F" w:rsidRPr="00084292">
        <w:t xml:space="preserve">After </w:t>
      </w:r>
      <w:r w:rsidR="00DA4AF4" w:rsidRPr="00084292">
        <w:t xml:space="preserve">one warning the behaviour continues, children will miss 5 minutes of their break as opportunity to reflect on their behaviour with an adult. If behaviour continues after this consequence is in place, children will miss all of their break time. </w:t>
      </w:r>
    </w:p>
    <w:p w14:paraId="50E72551" w14:textId="21666F4D" w:rsidR="00002E7F" w:rsidRPr="00084292" w:rsidRDefault="00002E7F" w:rsidP="005E4AFA">
      <w:pPr>
        <w:pStyle w:val="NoSpacing"/>
        <w:numPr>
          <w:ilvl w:val="0"/>
          <w:numId w:val="18"/>
        </w:numPr>
      </w:pPr>
      <w:r w:rsidRPr="00084292">
        <w:t>When children do not respond and continue to repeat behaviours, they will need to meet with the Headteacher.</w:t>
      </w:r>
    </w:p>
    <w:p w14:paraId="3A32632C" w14:textId="1554989D" w:rsidR="00B91FF2" w:rsidRPr="00084292" w:rsidRDefault="00B91FF2" w:rsidP="005E4AFA">
      <w:pPr>
        <w:pStyle w:val="NoSpacing"/>
        <w:numPr>
          <w:ilvl w:val="0"/>
          <w:numId w:val="18"/>
        </w:numPr>
      </w:pPr>
      <w:r w:rsidRPr="00084292">
        <w:t xml:space="preserve">Reflection time outside of the room where behaviours warrant instant removal.  If they return and continue, </w:t>
      </w:r>
      <w:r w:rsidR="00002E7F" w:rsidRPr="00084292">
        <w:t xml:space="preserve">teachers will </w:t>
      </w:r>
      <w:proofErr w:type="gramStart"/>
      <w:r w:rsidR="00002E7F" w:rsidRPr="00084292">
        <w:t>make contact with</w:t>
      </w:r>
      <w:proofErr w:type="gramEnd"/>
      <w:r w:rsidR="00002E7F" w:rsidRPr="00084292">
        <w:t xml:space="preserve"> parents/carers to discuss appropriate consequences</w:t>
      </w:r>
      <w:r w:rsidR="00084292" w:rsidRPr="00084292">
        <w:t>. Appropriate consequences</w:t>
      </w:r>
      <w:r w:rsidR="00002E7F" w:rsidRPr="00084292">
        <w:t xml:space="preserve"> will be discussed and agreed during discussion with parents. </w:t>
      </w:r>
    </w:p>
    <w:p w14:paraId="3A1368C0" w14:textId="4FF1330B" w:rsidR="00B91FF2" w:rsidRDefault="0061198C" w:rsidP="005E4AFA">
      <w:pPr>
        <w:pStyle w:val="NoSpacing"/>
        <w:numPr>
          <w:ilvl w:val="0"/>
          <w:numId w:val="18"/>
        </w:numPr>
      </w:pPr>
      <w:r>
        <w:t xml:space="preserve">If there are three </w:t>
      </w:r>
      <w:r w:rsidR="00B91FF2">
        <w:t>instances in a week</w:t>
      </w:r>
      <w:r w:rsidR="009B45E7">
        <w:t xml:space="preserve">, </w:t>
      </w:r>
      <w:r w:rsidR="006819B3">
        <w:t xml:space="preserve">teachers will phone </w:t>
      </w:r>
      <w:r w:rsidR="00B91FF2">
        <w:t xml:space="preserve">home </w:t>
      </w:r>
      <w:r w:rsidR="006819B3">
        <w:t xml:space="preserve">or see parents/carers after school </w:t>
      </w:r>
      <w:r w:rsidR="00B91FF2">
        <w:t>to discuss behaviour</w:t>
      </w:r>
      <w:r>
        <w:t xml:space="preserve"> expectations. </w:t>
      </w:r>
    </w:p>
    <w:p w14:paraId="299C37A7" w14:textId="0B2ADD23" w:rsidR="00B91FF2" w:rsidRDefault="00B91FF2" w:rsidP="005E4AFA">
      <w:pPr>
        <w:pStyle w:val="NoSpacing"/>
        <w:numPr>
          <w:ilvl w:val="0"/>
          <w:numId w:val="18"/>
        </w:numPr>
      </w:pPr>
      <w:r>
        <w:t>Consistent breaking of school rules will</w:t>
      </w:r>
      <w:r w:rsidR="0061198C">
        <w:t xml:space="preserve"> result in a </w:t>
      </w:r>
      <w:r w:rsidR="006819B3">
        <w:t>b</w:t>
      </w:r>
      <w:r>
        <w:t>ehaviour</w:t>
      </w:r>
      <w:r w:rsidR="006819B3">
        <w:t xml:space="preserve"> p</w:t>
      </w:r>
      <w:r>
        <w:t>lan agreed between pupil, teacher and parent</w:t>
      </w:r>
      <w:r w:rsidR="00900487">
        <w:t xml:space="preserve"> to reinforce expectations and encourage good choices</w:t>
      </w:r>
      <w:r>
        <w:t>.</w:t>
      </w:r>
    </w:p>
    <w:p w14:paraId="690FCF84" w14:textId="342B4834" w:rsidR="00A70173" w:rsidRDefault="00900487" w:rsidP="005E4AFA">
      <w:pPr>
        <w:pStyle w:val="NoSpacing"/>
        <w:numPr>
          <w:ilvl w:val="0"/>
          <w:numId w:val="18"/>
        </w:numPr>
      </w:pPr>
      <w:r>
        <w:t xml:space="preserve">If a pupil has caused </w:t>
      </w:r>
      <w:r w:rsidR="00A70173">
        <w:t>significant physical or emotional harm to another, child meets with the Headteacher</w:t>
      </w:r>
      <w:r>
        <w:t xml:space="preserve"> and parents will be informed</w:t>
      </w:r>
      <w:r w:rsidR="006819B3">
        <w:t xml:space="preserve"> immediately</w:t>
      </w:r>
      <w:r>
        <w:t xml:space="preserve">. </w:t>
      </w:r>
    </w:p>
    <w:p w14:paraId="1E98F098" w14:textId="505673E2"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The safety of the children in our care is paramount in all situations. If a child’s behaviour endangers the safety of themselves or others, the class teacher stops the activity and may remove the child from taking part</w:t>
      </w:r>
      <w:r w:rsidR="00002E7F">
        <w:rPr>
          <w:rFonts w:ascii="Calibri" w:eastAsia="Tahoma" w:hAnsi="Calibri" w:cs="Calibri"/>
          <w:sz w:val="20"/>
          <w:szCs w:val="20"/>
          <w:lang w:eastAsia="en-GB"/>
        </w:rPr>
        <w:t>, or remove the rest of the class to ensure safety for all</w:t>
      </w:r>
      <w:r>
        <w:rPr>
          <w:rFonts w:ascii="Calibri" w:eastAsia="Tahoma" w:hAnsi="Calibri" w:cs="Calibri"/>
          <w:sz w:val="20"/>
          <w:szCs w:val="20"/>
          <w:lang w:eastAsia="en-GB"/>
        </w:rPr>
        <w:t>. If a child threatens</w:t>
      </w:r>
      <w:r w:rsidR="00D16C62">
        <w:rPr>
          <w:rFonts w:ascii="Calibri" w:eastAsia="Tahoma" w:hAnsi="Calibri" w:cs="Calibri"/>
          <w:sz w:val="20"/>
          <w:szCs w:val="20"/>
          <w:lang w:eastAsia="en-GB"/>
        </w:rPr>
        <w:t xml:space="preserve"> or </w:t>
      </w:r>
      <w:r>
        <w:rPr>
          <w:rFonts w:ascii="Calibri" w:eastAsia="Tahoma" w:hAnsi="Calibri" w:cs="Calibri"/>
          <w:sz w:val="20"/>
          <w:szCs w:val="20"/>
          <w:lang w:eastAsia="en-GB"/>
        </w:rPr>
        <w:t>hurts another child, the class teacher records the incident</w:t>
      </w:r>
      <w:r w:rsidR="00A043E0">
        <w:rPr>
          <w:rFonts w:ascii="Calibri" w:eastAsia="Tahoma" w:hAnsi="Calibri" w:cs="Calibri"/>
          <w:sz w:val="20"/>
          <w:szCs w:val="20"/>
          <w:lang w:eastAsia="en-GB"/>
        </w:rPr>
        <w:t xml:space="preserve"> on CP</w:t>
      </w:r>
      <w:r w:rsidR="00002E7F">
        <w:rPr>
          <w:rFonts w:ascii="Calibri" w:eastAsia="Tahoma" w:hAnsi="Calibri" w:cs="Calibri"/>
          <w:sz w:val="20"/>
          <w:szCs w:val="20"/>
          <w:lang w:eastAsia="en-GB"/>
        </w:rPr>
        <w:t>OMS</w:t>
      </w:r>
      <w:r>
        <w:rPr>
          <w:rFonts w:ascii="Calibri" w:eastAsia="Tahoma" w:hAnsi="Calibri" w:cs="Calibri"/>
          <w:sz w:val="20"/>
          <w:szCs w:val="20"/>
          <w:lang w:eastAsia="en-GB"/>
        </w:rPr>
        <w:t>, deals with it as above and the child receives a consequence. If a child repeatedly acts in a way that disrupts or upsets others, the Headteacher contacts the child’s parents/carers and seeks an appointment in order to discuss the situation, with a view to improving the behaviour of the child. (Parents/carers are often involved before this stage as staff aim to have an open informal communication with parents/carers about any concerns).</w:t>
      </w:r>
    </w:p>
    <w:p w14:paraId="6C52B170" w14:textId="05CCFB20" w:rsidR="00D16C62" w:rsidRDefault="00D16C62">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Individual children may also </w:t>
      </w:r>
      <w:r w:rsidR="00002E7F">
        <w:rPr>
          <w:rFonts w:ascii="Calibri" w:eastAsia="Tahoma" w:hAnsi="Calibri" w:cs="Calibri"/>
          <w:sz w:val="20"/>
          <w:szCs w:val="20"/>
          <w:lang w:eastAsia="en-GB"/>
        </w:rPr>
        <w:t xml:space="preserve">need </w:t>
      </w:r>
      <w:r>
        <w:rPr>
          <w:rFonts w:ascii="Calibri" w:eastAsia="Tahoma" w:hAnsi="Calibri" w:cs="Calibri"/>
          <w:sz w:val="20"/>
          <w:szCs w:val="20"/>
          <w:lang w:eastAsia="en-GB"/>
        </w:rPr>
        <w:t>a behaviour plan to support positive behaviour choices in school.</w:t>
      </w:r>
    </w:p>
    <w:p w14:paraId="3B6DF4B2" w14:textId="77777777" w:rsidR="001A2089" w:rsidRDefault="001A2089">
      <w:pPr>
        <w:jc w:val="both"/>
        <w:rPr>
          <w:rFonts w:ascii="Calibri" w:eastAsia="Tahoma" w:hAnsi="Calibri" w:cs="Calibri"/>
          <w:sz w:val="20"/>
          <w:szCs w:val="20"/>
          <w:lang w:eastAsia="en-GB"/>
        </w:rPr>
      </w:pPr>
    </w:p>
    <w:p w14:paraId="045136CC" w14:textId="33C7EBB0"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Little Sutton C. of E. Primary </w:t>
      </w:r>
      <w:r w:rsidR="009F7F6A">
        <w:rPr>
          <w:rFonts w:ascii="Calibri" w:eastAsia="Tahoma" w:hAnsi="Calibri" w:cs="Calibri"/>
          <w:sz w:val="20"/>
          <w:szCs w:val="20"/>
          <w:lang w:eastAsia="en-GB"/>
        </w:rPr>
        <w:t xml:space="preserve">School and Conker Club do </w:t>
      </w:r>
      <w:r>
        <w:rPr>
          <w:rFonts w:ascii="Calibri" w:eastAsia="Tahoma" w:hAnsi="Calibri" w:cs="Calibri"/>
          <w:sz w:val="20"/>
          <w:szCs w:val="20"/>
          <w:lang w:eastAsia="en-GB"/>
        </w:rPr>
        <w:t>not tolerate bullying of any kind. If we discover that an act of bullying or intimidation is taking place, we act immediately to prevent furthe</w:t>
      </w:r>
      <w:r w:rsidR="00CC549E">
        <w:rPr>
          <w:rFonts w:ascii="Calibri" w:eastAsia="Tahoma" w:hAnsi="Calibri" w:cs="Calibri"/>
          <w:sz w:val="20"/>
          <w:szCs w:val="20"/>
          <w:lang w:eastAsia="en-GB"/>
        </w:rPr>
        <w:t xml:space="preserve">r occurrences of such behaviour inline the Anti-Bullying Policy.  </w:t>
      </w:r>
      <w:r>
        <w:rPr>
          <w:rFonts w:ascii="Calibri" w:eastAsia="Tahoma" w:hAnsi="Calibri" w:cs="Calibri"/>
          <w:sz w:val="20"/>
          <w:szCs w:val="20"/>
          <w:lang w:eastAsia="en-GB"/>
        </w:rPr>
        <w:t>While it is very difficult to eradicate bullying, we do everything in our power to ensure that all children attend school free from fear.</w:t>
      </w:r>
    </w:p>
    <w:p w14:paraId="3AAFD354" w14:textId="77777777" w:rsidR="001A2089" w:rsidRDefault="001A2089">
      <w:pPr>
        <w:jc w:val="both"/>
        <w:rPr>
          <w:rFonts w:ascii="Calibri" w:eastAsia="Tahoma" w:hAnsi="Calibri" w:cs="Calibri"/>
          <w:sz w:val="20"/>
          <w:szCs w:val="20"/>
          <w:lang w:eastAsia="en-GB"/>
        </w:rPr>
      </w:pPr>
    </w:p>
    <w:p w14:paraId="064AFF3B" w14:textId="2946D539"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All members of staff are aware of the regulations regarding the use of force by teachers, as set out in DfE non-statutory guidance The Use of Force to Control or Restrain Children, 2008. Staff only intervene physically to </w:t>
      </w:r>
      <w:r w:rsidR="00002E7F">
        <w:rPr>
          <w:rFonts w:ascii="Calibri" w:eastAsia="Tahoma" w:hAnsi="Calibri" w:cs="Calibri"/>
          <w:sz w:val="20"/>
          <w:szCs w:val="20"/>
          <w:lang w:eastAsia="en-GB"/>
        </w:rPr>
        <w:t>guide or hold</w:t>
      </w:r>
      <w:r>
        <w:rPr>
          <w:rFonts w:ascii="Calibri" w:eastAsia="Tahoma" w:hAnsi="Calibri" w:cs="Calibri"/>
          <w:sz w:val="20"/>
          <w:szCs w:val="20"/>
          <w:lang w:eastAsia="en-GB"/>
        </w:rPr>
        <w:t xml:space="preserve"> children or to prevent injury </w:t>
      </w:r>
      <w:r>
        <w:rPr>
          <w:rFonts w:ascii="Calibri" w:eastAsia="Tahoma" w:hAnsi="Calibri" w:cs="Calibri"/>
          <w:sz w:val="20"/>
          <w:szCs w:val="20"/>
          <w:lang w:eastAsia="en-GB"/>
        </w:rPr>
        <w:lastRenderedPageBreak/>
        <w:t>to a child or if a child is in danger of hurting him/herself. The actions that we take are in line with government guidelin</w:t>
      </w:r>
      <w:r w:rsidR="00863460">
        <w:rPr>
          <w:rFonts w:ascii="Calibri" w:eastAsia="Tahoma" w:hAnsi="Calibri" w:cs="Calibri"/>
          <w:sz w:val="20"/>
          <w:szCs w:val="20"/>
          <w:lang w:eastAsia="en-GB"/>
        </w:rPr>
        <w:t xml:space="preserve">es on the </w:t>
      </w:r>
      <w:r w:rsidR="00002E7F">
        <w:rPr>
          <w:rFonts w:ascii="Calibri" w:eastAsia="Tahoma" w:hAnsi="Calibri" w:cs="Calibri"/>
          <w:sz w:val="20"/>
          <w:szCs w:val="20"/>
          <w:lang w:eastAsia="en-GB"/>
        </w:rPr>
        <w:t xml:space="preserve">support </w:t>
      </w:r>
      <w:r w:rsidR="00863460">
        <w:rPr>
          <w:rFonts w:ascii="Calibri" w:eastAsia="Tahoma" w:hAnsi="Calibri" w:cs="Calibri"/>
          <w:sz w:val="20"/>
          <w:szCs w:val="20"/>
          <w:lang w:eastAsia="en-GB"/>
        </w:rPr>
        <w:t>of children</w:t>
      </w:r>
      <w:r w:rsidR="00002E7F">
        <w:rPr>
          <w:rFonts w:ascii="Calibri" w:eastAsia="Tahoma" w:hAnsi="Calibri" w:cs="Calibri"/>
          <w:sz w:val="20"/>
          <w:szCs w:val="20"/>
          <w:lang w:eastAsia="en-GB"/>
        </w:rPr>
        <w:t>. S</w:t>
      </w:r>
      <w:r w:rsidR="00966264">
        <w:rPr>
          <w:rFonts w:ascii="Calibri" w:eastAsia="Tahoma" w:hAnsi="Calibri" w:cs="Calibri"/>
          <w:sz w:val="20"/>
          <w:szCs w:val="20"/>
          <w:lang w:eastAsia="en-GB"/>
        </w:rPr>
        <w:t xml:space="preserve">taff have been </w:t>
      </w:r>
      <w:r w:rsidR="00002E7F">
        <w:rPr>
          <w:rFonts w:ascii="Calibri" w:eastAsia="Tahoma" w:hAnsi="Calibri" w:cs="Calibri"/>
          <w:sz w:val="20"/>
          <w:szCs w:val="20"/>
          <w:lang w:eastAsia="en-GB"/>
        </w:rPr>
        <w:t>T</w:t>
      </w:r>
      <w:r w:rsidR="00966264">
        <w:rPr>
          <w:rFonts w:ascii="Calibri" w:eastAsia="Tahoma" w:hAnsi="Calibri" w:cs="Calibri"/>
          <w:sz w:val="20"/>
          <w:szCs w:val="20"/>
          <w:lang w:eastAsia="en-GB"/>
        </w:rPr>
        <w:t xml:space="preserve">eam </w:t>
      </w:r>
      <w:r w:rsidR="00002E7F">
        <w:rPr>
          <w:rFonts w:ascii="Calibri" w:eastAsia="Tahoma" w:hAnsi="Calibri" w:cs="Calibri"/>
          <w:sz w:val="20"/>
          <w:szCs w:val="20"/>
          <w:lang w:eastAsia="en-GB"/>
        </w:rPr>
        <w:t>T</w:t>
      </w:r>
      <w:r w:rsidR="00966264">
        <w:rPr>
          <w:rFonts w:ascii="Calibri" w:eastAsia="Tahoma" w:hAnsi="Calibri" w:cs="Calibri"/>
          <w:sz w:val="20"/>
          <w:szCs w:val="20"/>
          <w:lang w:eastAsia="en-GB"/>
        </w:rPr>
        <w:t>each trained</w:t>
      </w:r>
      <w:r w:rsidR="00002E7F">
        <w:rPr>
          <w:rFonts w:ascii="Calibri" w:eastAsia="Tahoma" w:hAnsi="Calibri" w:cs="Calibri"/>
          <w:sz w:val="20"/>
          <w:szCs w:val="20"/>
          <w:lang w:eastAsia="en-GB"/>
        </w:rPr>
        <w:t xml:space="preserve"> in positive handling and de-escalation.</w:t>
      </w:r>
    </w:p>
    <w:p w14:paraId="1D6EBC7B" w14:textId="3C418D2E" w:rsidR="00780EC4" w:rsidRDefault="00780EC4">
      <w:pPr>
        <w:jc w:val="both"/>
        <w:rPr>
          <w:rFonts w:ascii="Calibri" w:eastAsia="Tahoma" w:hAnsi="Calibri" w:cs="Calibri"/>
          <w:sz w:val="20"/>
          <w:szCs w:val="20"/>
          <w:lang w:eastAsia="en-GB"/>
        </w:rPr>
      </w:pPr>
    </w:p>
    <w:p w14:paraId="31A04483" w14:textId="77777777" w:rsidR="00780EC4" w:rsidRPr="00084292" w:rsidRDefault="00780EC4" w:rsidP="00780EC4">
      <w:p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The Den – A Supportive Outdoor Space</w:t>
      </w:r>
    </w:p>
    <w:p w14:paraId="39D1F707" w14:textId="6B040DC1" w:rsidR="00780EC4" w:rsidRPr="00084292" w:rsidRDefault="00780EC4" w:rsidP="00780EC4">
      <w:pPr>
        <w:spacing w:before="100" w:beforeAutospacing="1" w:after="100" w:afterAutospacing="1"/>
        <w:rPr>
          <w:rFonts w:ascii="Calibri" w:hAnsi="Calibri" w:cs="Calibri"/>
          <w:sz w:val="20"/>
          <w:szCs w:val="20"/>
          <w:lang w:eastAsia="en-GB"/>
        </w:rPr>
      </w:pPr>
      <w:r w:rsidRPr="00084292">
        <w:rPr>
          <w:rFonts w:ascii="Calibri" w:hAnsi="Calibri" w:cs="Calibri"/>
          <w:sz w:val="20"/>
          <w:szCs w:val="20"/>
          <w:lang w:eastAsia="en-GB"/>
        </w:rPr>
        <w:t xml:space="preserve">We recognise that some children may benefit from a quieter, more structured environment during breaktimes. </w:t>
      </w:r>
      <w:r w:rsidRPr="00084292">
        <w:rPr>
          <w:rFonts w:ascii="Calibri" w:hAnsi="Calibri" w:cs="Calibri"/>
          <w:i/>
          <w:iCs/>
          <w:sz w:val="20"/>
          <w:szCs w:val="20"/>
          <w:lang w:eastAsia="en-GB"/>
        </w:rPr>
        <w:t>The Den</w:t>
      </w:r>
      <w:r w:rsidRPr="00084292">
        <w:rPr>
          <w:rFonts w:ascii="Calibri" w:hAnsi="Calibri" w:cs="Calibri"/>
          <w:sz w:val="20"/>
          <w:szCs w:val="20"/>
          <w:lang w:eastAsia="en-GB"/>
        </w:rPr>
        <w:t xml:space="preserve"> is a small outdoor space designed to offer a calm and supportive alternative to the main playground. It provides pupils with the opportunity to regulate their emotions, build confidence, and develop positive social interactions at their own pace. In some cases, following an incident, we may suggest time in </w:t>
      </w:r>
      <w:r w:rsidRPr="00084292">
        <w:rPr>
          <w:rFonts w:ascii="Calibri" w:hAnsi="Calibri" w:cs="Calibri"/>
          <w:i/>
          <w:iCs/>
          <w:sz w:val="20"/>
          <w:szCs w:val="20"/>
          <w:lang w:eastAsia="en-GB"/>
        </w:rPr>
        <w:t>The Den</w:t>
      </w:r>
      <w:r w:rsidRPr="00084292">
        <w:rPr>
          <w:rFonts w:ascii="Calibri" w:hAnsi="Calibri" w:cs="Calibri"/>
          <w:sz w:val="20"/>
          <w:szCs w:val="20"/>
          <w:lang w:eastAsia="en-GB"/>
        </w:rPr>
        <w:t xml:space="preserve"> as part of a supportive reintegration process, helping children feel safe, understood, and ready to successfully return to the main playground environment.</w:t>
      </w:r>
    </w:p>
    <w:p w14:paraId="5E659C4B" w14:textId="77777777" w:rsidR="00780EC4" w:rsidRPr="00084292" w:rsidRDefault="00780EC4" w:rsidP="00780EC4">
      <w:p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Behaviour Escalation Process</w:t>
      </w:r>
    </w:p>
    <w:p w14:paraId="7B29D5AA" w14:textId="77777777" w:rsidR="00780EC4" w:rsidRPr="00084292" w:rsidRDefault="00780EC4" w:rsidP="00780EC4">
      <w:pPr>
        <w:spacing w:before="100" w:beforeAutospacing="1" w:after="100" w:afterAutospacing="1"/>
        <w:rPr>
          <w:rFonts w:ascii="Calibri" w:hAnsi="Calibri" w:cs="Calibri"/>
          <w:sz w:val="20"/>
          <w:szCs w:val="20"/>
          <w:lang w:eastAsia="en-GB"/>
        </w:rPr>
      </w:pPr>
      <w:r w:rsidRPr="00084292">
        <w:rPr>
          <w:rFonts w:ascii="Calibri" w:hAnsi="Calibri" w:cs="Calibri"/>
          <w:sz w:val="20"/>
          <w:szCs w:val="20"/>
          <w:lang w:eastAsia="en-GB"/>
        </w:rPr>
        <w:t>While most behaviour concerns are managed effectively within the classroom, there may be occasions when further support is needed. Our escalation process ensures a consistent and fair approach:</w:t>
      </w:r>
    </w:p>
    <w:p w14:paraId="0EF6D498" w14:textId="77777777" w:rsidR="00780EC4" w:rsidRPr="00084292" w:rsidRDefault="00780EC4" w:rsidP="00780EC4">
      <w:pPr>
        <w:numPr>
          <w:ilvl w:val="0"/>
          <w:numId w:val="29"/>
        </w:num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Class Teacher</w:t>
      </w:r>
      <w:r w:rsidRPr="00084292">
        <w:rPr>
          <w:rFonts w:ascii="Calibri" w:hAnsi="Calibri" w:cs="Calibri"/>
          <w:sz w:val="20"/>
          <w:szCs w:val="20"/>
          <w:lang w:eastAsia="en-GB"/>
        </w:rPr>
        <w:br/>
        <w:t>The class teacher is the first point of contact and is responsible for managing day-to-day behaviour using agreed strategies. They will work closely with the pupil, maintain communication with parents/carers, and record concerns as appropriate.</w:t>
      </w:r>
    </w:p>
    <w:p w14:paraId="637CAD0E" w14:textId="77777777" w:rsidR="00780EC4" w:rsidRPr="00084292" w:rsidRDefault="00780EC4" w:rsidP="00780EC4">
      <w:pPr>
        <w:numPr>
          <w:ilvl w:val="0"/>
          <w:numId w:val="29"/>
        </w:num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Senior Leadership Team (SLT)</w:t>
      </w:r>
      <w:r w:rsidRPr="00084292">
        <w:rPr>
          <w:rFonts w:ascii="Calibri" w:hAnsi="Calibri" w:cs="Calibri"/>
          <w:sz w:val="20"/>
          <w:szCs w:val="20"/>
          <w:lang w:eastAsia="en-GB"/>
        </w:rPr>
        <w:br/>
        <w:t>Continued issues or more serious incidents will be referred to a member of the SLT (e.g. Assistant Head or Deputy Head). At this stage, a formal behaviour plan may be considered, and parents/carers will be invited to meet with school leaders to agree next steps.</w:t>
      </w:r>
    </w:p>
    <w:p w14:paraId="4107E4F4" w14:textId="047CE96B" w:rsidR="00780EC4" w:rsidRPr="00084292" w:rsidRDefault="00780EC4" w:rsidP="00780EC4">
      <w:pPr>
        <w:numPr>
          <w:ilvl w:val="0"/>
          <w:numId w:val="29"/>
        </w:num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Headteacher</w:t>
      </w:r>
      <w:r w:rsidRPr="00084292">
        <w:rPr>
          <w:rFonts w:ascii="Calibri" w:hAnsi="Calibri" w:cs="Calibri"/>
          <w:sz w:val="20"/>
          <w:szCs w:val="20"/>
          <w:lang w:eastAsia="en-GB"/>
        </w:rPr>
        <w:br/>
        <w:t>If behaviour does not improve, or in the case of serious breaches of the behaviour policy, the Headteacher will become directly involved. This may include further interventions, referrals to external support services, or consideration of internal exclusions, fixed-term exclusions or permanent exclusions.</w:t>
      </w:r>
    </w:p>
    <w:p w14:paraId="062E3961" w14:textId="2C90B69F" w:rsidR="001A2089" w:rsidRPr="00084292" w:rsidRDefault="00780EC4" w:rsidP="00780EC4">
      <w:pPr>
        <w:numPr>
          <w:ilvl w:val="0"/>
          <w:numId w:val="29"/>
        </w:numPr>
        <w:spacing w:before="100" w:beforeAutospacing="1" w:after="100" w:afterAutospacing="1"/>
        <w:rPr>
          <w:rFonts w:ascii="Calibri" w:hAnsi="Calibri" w:cs="Calibri"/>
          <w:sz w:val="20"/>
          <w:szCs w:val="20"/>
          <w:lang w:eastAsia="en-GB"/>
        </w:rPr>
      </w:pPr>
      <w:r w:rsidRPr="00084292">
        <w:rPr>
          <w:rFonts w:ascii="Calibri" w:hAnsi="Calibri" w:cs="Calibri"/>
          <w:b/>
          <w:bCs/>
          <w:sz w:val="20"/>
          <w:szCs w:val="20"/>
          <w:lang w:eastAsia="en-GB"/>
        </w:rPr>
        <w:t>Governing Body</w:t>
      </w:r>
      <w:r w:rsidRPr="00084292">
        <w:rPr>
          <w:rFonts w:ascii="Calibri" w:hAnsi="Calibri" w:cs="Calibri"/>
          <w:sz w:val="20"/>
          <w:szCs w:val="20"/>
          <w:lang w:eastAsia="en-GB"/>
        </w:rPr>
        <w:br/>
        <w:t>In cases of persistent or extreme behaviour where all other avenues have been exhausted, the matter may be referred to the Governing Body. This could include involvement in exclusion processes or appeals, in line with statutory guidance and school policy.</w:t>
      </w:r>
    </w:p>
    <w:p w14:paraId="365BE188"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The role of the class teacher</w:t>
      </w:r>
    </w:p>
    <w:p w14:paraId="7DE7E715" w14:textId="77777777" w:rsidR="001A2089" w:rsidRDefault="001A2089">
      <w:pPr>
        <w:jc w:val="both"/>
        <w:rPr>
          <w:rFonts w:ascii="Calibri" w:eastAsia="Tahoma" w:hAnsi="Calibri" w:cs="Calibri"/>
          <w:b/>
          <w:sz w:val="20"/>
          <w:szCs w:val="20"/>
          <w:u w:val="single"/>
          <w:lang w:eastAsia="en-GB"/>
        </w:rPr>
      </w:pPr>
    </w:p>
    <w:p w14:paraId="4499182D" w14:textId="4463DC32"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It is the responsibility of the </w:t>
      </w:r>
      <w:r w:rsidR="009F7F6A">
        <w:rPr>
          <w:rFonts w:ascii="Calibri" w:eastAsia="Tahoma" w:hAnsi="Calibri" w:cs="Calibri"/>
          <w:sz w:val="20"/>
          <w:szCs w:val="20"/>
          <w:lang w:eastAsia="en-GB"/>
        </w:rPr>
        <w:t xml:space="preserve">staff </w:t>
      </w:r>
      <w:r>
        <w:rPr>
          <w:rFonts w:ascii="Calibri" w:eastAsia="Tahoma" w:hAnsi="Calibri" w:cs="Calibri"/>
          <w:sz w:val="20"/>
          <w:szCs w:val="20"/>
          <w:lang w:eastAsia="en-GB"/>
        </w:rPr>
        <w:t>to ensure that school rules are enforced and that</w:t>
      </w:r>
      <w:r w:rsidR="009F7F6A">
        <w:rPr>
          <w:rFonts w:ascii="Calibri" w:eastAsia="Tahoma" w:hAnsi="Calibri" w:cs="Calibri"/>
          <w:sz w:val="20"/>
          <w:szCs w:val="20"/>
          <w:lang w:eastAsia="en-GB"/>
        </w:rPr>
        <w:t xml:space="preserve"> children </w:t>
      </w:r>
      <w:r>
        <w:rPr>
          <w:rFonts w:ascii="Calibri" w:eastAsia="Tahoma" w:hAnsi="Calibri" w:cs="Calibri"/>
          <w:sz w:val="20"/>
          <w:szCs w:val="20"/>
          <w:lang w:eastAsia="en-GB"/>
        </w:rPr>
        <w:t>behave in a responsible manner dur</w:t>
      </w:r>
      <w:r w:rsidR="009F7F6A">
        <w:rPr>
          <w:rFonts w:ascii="Calibri" w:eastAsia="Tahoma" w:hAnsi="Calibri" w:cs="Calibri"/>
          <w:sz w:val="20"/>
          <w:szCs w:val="20"/>
          <w:lang w:eastAsia="en-GB"/>
        </w:rPr>
        <w:t>ing the day</w:t>
      </w:r>
      <w:r>
        <w:rPr>
          <w:rFonts w:ascii="Calibri" w:eastAsia="Tahoma" w:hAnsi="Calibri" w:cs="Calibri"/>
          <w:sz w:val="20"/>
          <w:szCs w:val="20"/>
          <w:lang w:eastAsia="en-GB"/>
        </w:rPr>
        <w:t xml:space="preserve">. The </w:t>
      </w:r>
      <w:r w:rsidR="009F7F6A">
        <w:rPr>
          <w:rFonts w:ascii="Calibri" w:eastAsia="Tahoma" w:hAnsi="Calibri" w:cs="Calibri"/>
          <w:sz w:val="20"/>
          <w:szCs w:val="20"/>
          <w:lang w:eastAsia="en-GB"/>
        </w:rPr>
        <w:t>staff</w:t>
      </w:r>
      <w:r>
        <w:rPr>
          <w:rFonts w:ascii="Calibri" w:eastAsia="Tahoma" w:hAnsi="Calibri" w:cs="Calibri"/>
          <w:sz w:val="20"/>
          <w:szCs w:val="20"/>
          <w:lang w:eastAsia="en-GB"/>
        </w:rPr>
        <w:t xml:space="preserve"> in our school have high expectations of the children in terms of behaviour, and they strive to ensure that all children work to the best of their ability. The class teacher treats each child fairly and enforces the Behaviour Policy consistently. </w:t>
      </w:r>
      <w:r w:rsidR="002A7410">
        <w:rPr>
          <w:rFonts w:ascii="Calibri" w:eastAsia="Tahoma" w:hAnsi="Calibri" w:cs="Calibri"/>
          <w:sz w:val="20"/>
          <w:szCs w:val="20"/>
          <w:lang w:eastAsia="en-GB"/>
        </w:rPr>
        <w:t xml:space="preserve">Staff </w:t>
      </w:r>
      <w:r>
        <w:rPr>
          <w:rFonts w:ascii="Calibri" w:eastAsia="Tahoma" w:hAnsi="Calibri" w:cs="Calibri"/>
          <w:sz w:val="20"/>
          <w:szCs w:val="20"/>
          <w:lang w:eastAsia="en-GB"/>
        </w:rPr>
        <w:t>treat all children in with respect and understanding.</w:t>
      </w:r>
    </w:p>
    <w:p w14:paraId="40414074" w14:textId="77777777" w:rsidR="001A2089" w:rsidRDefault="001A2089">
      <w:pPr>
        <w:jc w:val="both"/>
        <w:rPr>
          <w:rFonts w:ascii="Calibri" w:eastAsia="Tahoma" w:hAnsi="Calibri" w:cs="Calibri"/>
          <w:sz w:val="20"/>
          <w:szCs w:val="20"/>
          <w:lang w:eastAsia="en-GB"/>
        </w:rPr>
      </w:pPr>
    </w:p>
    <w:p w14:paraId="22526E45" w14:textId="65F3EC9A"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If a child displays inappropriate behaviour repeatedly, in the first instance, the class teacher </w:t>
      </w:r>
      <w:r w:rsidR="002A7410">
        <w:rPr>
          <w:rFonts w:ascii="Calibri" w:eastAsia="Tahoma" w:hAnsi="Calibri" w:cs="Calibri"/>
          <w:sz w:val="20"/>
          <w:szCs w:val="20"/>
          <w:lang w:eastAsia="en-GB"/>
        </w:rPr>
        <w:t xml:space="preserve">or Conker Club manager </w:t>
      </w:r>
      <w:r>
        <w:rPr>
          <w:rFonts w:ascii="Calibri" w:eastAsia="Tahoma" w:hAnsi="Calibri" w:cs="Calibri"/>
          <w:sz w:val="20"/>
          <w:szCs w:val="20"/>
          <w:lang w:eastAsia="en-GB"/>
        </w:rPr>
        <w:t xml:space="preserve">deals with incidents him/herself. The </w:t>
      </w:r>
      <w:r w:rsidR="002A7410">
        <w:rPr>
          <w:rFonts w:ascii="Calibri" w:eastAsia="Tahoma" w:hAnsi="Calibri" w:cs="Calibri"/>
          <w:sz w:val="20"/>
          <w:szCs w:val="20"/>
          <w:lang w:eastAsia="en-GB"/>
        </w:rPr>
        <w:t xml:space="preserve">staff member </w:t>
      </w:r>
      <w:r>
        <w:rPr>
          <w:rFonts w:ascii="Calibri" w:eastAsia="Tahoma" w:hAnsi="Calibri" w:cs="Calibri"/>
          <w:sz w:val="20"/>
          <w:szCs w:val="20"/>
          <w:lang w:eastAsia="en-GB"/>
        </w:rPr>
        <w:t xml:space="preserve">will contact the parent or carer of a child if behaviour continues to impact on the learning, safety or welfare of that child or others. If inappropriate behaviour continues, the </w:t>
      </w:r>
      <w:r w:rsidR="002A7410">
        <w:rPr>
          <w:rFonts w:ascii="Calibri" w:eastAsia="Tahoma" w:hAnsi="Calibri" w:cs="Calibri"/>
          <w:sz w:val="20"/>
          <w:szCs w:val="20"/>
          <w:lang w:eastAsia="en-GB"/>
        </w:rPr>
        <w:t>staff member</w:t>
      </w:r>
      <w:r>
        <w:rPr>
          <w:rFonts w:ascii="Calibri" w:eastAsia="Tahoma" w:hAnsi="Calibri" w:cs="Calibri"/>
          <w:sz w:val="20"/>
          <w:szCs w:val="20"/>
          <w:lang w:eastAsia="en-GB"/>
        </w:rPr>
        <w:t xml:space="preserve"> seeks the support of the Headteacher</w:t>
      </w:r>
      <w:bookmarkStart w:id="1" w:name="page3"/>
      <w:bookmarkEnd w:id="1"/>
      <w:r w:rsidR="002A7410">
        <w:rPr>
          <w:rFonts w:ascii="Calibri" w:eastAsia="Tahoma" w:hAnsi="Calibri" w:cs="Calibri"/>
          <w:sz w:val="20"/>
          <w:szCs w:val="20"/>
          <w:lang w:eastAsia="en-GB"/>
        </w:rPr>
        <w:t xml:space="preserve"> and SENCO if appropriate. </w:t>
      </w:r>
    </w:p>
    <w:p w14:paraId="4F5D1585" w14:textId="77777777" w:rsidR="001A2089" w:rsidRDefault="001A2089">
      <w:pPr>
        <w:jc w:val="both"/>
        <w:rPr>
          <w:rFonts w:ascii="Calibri" w:eastAsia="Tahoma" w:hAnsi="Calibri" w:cs="Calibri"/>
          <w:sz w:val="20"/>
          <w:szCs w:val="20"/>
          <w:lang w:eastAsia="en-GB"/>
        </w:rPr>
      </w:pPr>
    </w:p>
    <w:p w14:paraId="410F81F5"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Behaviour deemed to reflect Special Needs</w:t>
      </w:r>
    </w:p>
    <w:p w14:paraId="0AF96A66" w14:textId="77777777" w:rsidR="001A2089" w:rsidRDefault="001A2089">
      <w:pPr>
        <w:jc w:val="both"/>
        <w:rPr>
          <w:rFonts w:ascii="Calibri" w:eastAsia="Tahoma" w:hAnsi="Calibri" w:cs="Calibri"/>
          <w:b/>
          <w:color w:val="373587"/>
          <w:sz w:val="20"/>
          <w:szCs w:val="20"/>
          <w:lang w:eastAsia="en-GB"/>
        </w:rPr>
      </w:pPr>
    </w:p>
    <w:p w14:paraId="1D738F18" w14:textId="77777777"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For children with SEN</w:t>
      </w:r>
      <w:r w:rsidR="00A043E0">
        <w:rPr>
          <w:rFonts w:ascii="Calibri" w:eastAsia="Tahoma" w:hAnsi="Calibri" w:cs="Calibri"/>
          <w:sz w:val="20"/>
          <w:szCs w:val="20"/>
          <w:lang w:eastAsia="en-GB"/>
        </w:rPr>
        <w:t>D</w:t>
      </w:r>
      <w:r>
        <w:rPr>
          <w:rFonts w:ascii="Calibri" w:eastAsia="Tahoma" w:hAnsi="Calibri" w:cs="Calibri"/>
          <w:sz w:val="20"/>
          <w:szCs w:val="20"/>
          <w:lang w:eastAsia="en-GB"/>
        </w:rPr>
        <w:t>, there will be some incidences where the school policy needs adapting to reflect a child’s individual needs. Expectations of behaviour will still be high but the rewards and consequences may need to be personalised t</w:t>
      </w:r>
      <w:r w:rsidR="00A043E0">
        <w:rPr>
          <w:rFonts w:ascii="Calibri" w:eastAsia="Tahoma" w:hAnsi="Calibri" w:cs="Calibri"/>
          <w:sz w:val="20"/>
          <w:szCs w:val="20"/>
          <w:lang w:eastAsia="en-GB"/>
        </w:rPr>
        <w:t xml:space="preserve">hrough a </w:t>
      </w:r>
      <w:r w:rsidR="00A51455">
        <w:rPr>
          <w:rFonts w:ascii="Calibri" w:eastAsia="Tahoma" w:hAnsi="Calibri" w:cs="Calibri"/>
          <w:sz w:val="20"/>
          <w:szCs w:val="20"/>
          <w:lang w:eastAsia="en-GB"/>
        </w:rPr>
        <w:t>specific plan</w:t>
      </w:r>
      <w:r w:rsidR="00234006">
        <w:rPr>
          <w:rFonts w:ascii="Calibri" w:eastAsia="Tahoma" w:hAnsi="Calibri" w:cs="Calibri"/>
          <w:sz w:val="20"/>
          <w:szCs w:val="20"/>
          <w:lang w:eastAsia="en-GB"/>
        </w:rPr>
        <w:t>, which</w:t>
      </w:r>
      <w:r>
        <w:rPr>
          <w:rFonts w:ascii="Calibri" w:eastAsia="Tahoma" w:hAnsi="Calibri" w:cs="Calibri"/>
          <w:sz w:val="20"/>
          <w:szCs w:val="20"/>
          <w:lang w:eastAsia="en-GB"/>
        </w:rPr>
        <w:t xml:space="preserve"> is shared with the child and the parents/carers.</w:t>
      </w:r>
    </w:p>
    <w:p w14:paraId="75453C7F" w14:textId="77777777" w:rsidR="001A2089" w:rsidRDefault="001A2089">
      <w:pPr>
        <w:jc w:val="both"/>
        <w:rPr>
          <w:rFonts w:ascii="Calibri" w:eastAsia="Tahoma" w:hAnsi="Calibri" w:cs="Calibri"/>
          <w:sz w:val="20"/>
          <w:szCs w:val="20"/>
          <w:lang w:eastAsia="en-GB"/>
        </w:rPr>
      </w:pPr>
    </w:p>
    <w:p w14:paraId="7C2EB77D" w14:textId="77777777"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Where inappropriate behaviour consistently fails to respond to quality first teaching and is not managed by the strategies outlined in this document, it is the responsibility of the class teacher, in consultation with the SENCO to draw up an Individual Behaviour Plan to further support children in making good decisions.  This plan is shared with the child and the parents/carers.</w:t>
      </w:r>
    </w:p>
    <w:p w14:paraId="27423138" w14:textId="77777777" w:rsidR="001A2089" w:rsidRDefault="001A2089">
      <w:pPr>
        <w:jc w:val="both"/>
        <w:rPr>
          <w:rFonts w:ascii="Calibri" w:eastAsia="Tahoma" w:hAnsi="Calibri" w:cs="Calibri"/>
          <w:sz w:val="20"/>
          <w:szCs w:val="20"/>
          <w:lang w:eastAsia="en-GB"/>
        </w:rPr>
      </w:pPr>
    </w:p>
    <w:p w14:paraId="31670018" w14:textId="5F55D48D"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Where targets are not met, and the child consistently fails to reach the standards of behaviour expected, the SENCO may request the involvement of outside agencies</w:t>
      </w:r>
      <w:r w:rsidR="008C722A">
        <w:rPr>
          <w:rFonts w:ascii="Calibri" w:eastAsia="Tahoma" w:hAnsi="Calibri" w:cs="Calibri"/>
          <w:sz w:val="20"/>
          <w:szCs w:val="20"/>
          <w:lang w:eastAsia="en-GB"/>
        </w:rPr>
        <w:t xml:space="preserve">.  </w:t>
      </w:r>
      <w:r>
        <w:rPr>
          <w:rFonts w:ascii="Calibri" w:eastAsia="Tahoma" w:hAnsi="Calibri" w:cs="Calibri"/>
          <w:sz w:val="20"/>
          <w:szCs w:val="20"/>
          <w:lang w:eastAsia="en-GB"/>
        </w:rPr>
        <w:t xml:space="preserve">This is in accordance with the Cheshire West and Chester Local </w:t>
      </w:r>
      <w:r w:rsidR="00591711">
        <w:rPr>
          <w:rFonts w:ascii="Calibri" w:eastAsia="Tahoma" w:hAnsi="Calibri" w:cs="Calibri"/>
          <w:sz w:val="20"/>
          <w:szCs w:val="20"/>
          <w:lang w:eastAsia="en-GB"/>
        </w:rPr>
        <w:t>offer</w:t>
      </w:r>
      <w:r>
        <w:rPr>
          <w:rFonts w:ascii="Calibri" w:eastAsia="Tahoma" w:hAnsi="Calibri" w:cs="Calibri"/>
          <w:sz w:val="20"/>
          <w:szCs w:val="20"/>
          <w:lang w:eastAsia="en-GB"/>
        </w:rPr>
        <w:t xml:space="preserve"> and complies with the </w:t>
      </w:r>
      <w:r w:rsidR="00591711">
        <w:rPr>
          <w:rFonts w:ascii="Calibri" w:eastAsia="Tahoma" w:hAnsi="Calibri" w:cs="Calibri"/>
          <w:sz w:val="20"/>
          <w:szCs w:val="20"/>
          <w:lang w:eastAsia="en-GB"/>
        </w:rPr>
        <w:t xml:space="preserve">2015 </w:t>
      </w:r>
      <w:r>
        <w:rPr>
          <w:rFonts w:ascii="Calibri" w:eastAsia="Tahoma" w:hAnsi="Calibri" w:cs="Calibri"/>
          <w:sz w:val="20"/>
          <w:szCs w:val="20"/>
          <w:lang w:eastAsia="en-GB"/>
        </w:rPr>
        <w:t>Special Needs Code of Practice</w:t>
      </w:r>
      <w:r w:rsidR="00591711">
        <w:rPr>
          <w:rFonts w:ascii="Calibri" w:eastAsia="Tahoma" w:hAnsi="Calibri" w:cs="Calibri"/>
          <w:sz w:val="20"/>
          <w:szCs w:val="20"/>
          <w:lang w:eastAsia="en-GB"/>
        </w:rPr>
        <w:t xml:space="preserve"> 0-25years</w:t>
      </w:r>
      <w:r>
        <w:rPr>
          <w:rFonts w:ascii="Calibri" w:eastAsia="Tahoma" w:hAnsi="Calibri" w:cs="Calibri"/>
          <w:sz w:val="20"/>
          <w:szCs w:val="20"/>
          <w:lang w:eastAsia="en-GB"/>
        </w:rPr>
        <w:t>.</w:t>
      </w:r>
    </w:p>
    <w:p w14:paraId="577B6EE3" w14:textId="77777777" w:rsidR="001A2089" w:rsidRDefault="001A2089">
      <w:pPr>
        <w:jc w:val="both"/>
        <w:rPr>
          <w:rFonts w:ascii="Calibri" w:hAnsi="Calibri" w:cs="Calibri"/>
          <w:sz w:val="20"/>
          <w:szCs w:val="20"/>
          <w:lang w:eastAsia="en-GB"/>
        </w:rPr>
      </w:pPr>
    </w:p>
    <w:p w14:paraId="3559CFF6"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The role of the Headteacher</w:t>
      </w:r>
    </w:p>
    <w:p w14:paraId="518BCD82" w14:textId="77777777" w:rsidR="001A2089" w:rsidRDefault="001A2089">
      <w:pPr>
        <w:jc w:val="both"/>
        <w:rPr>
          <w:rFonts w:ascii="Calibri" w:eastAsia="Tahoma" w:hAnsi="Calibri" w:cs="Calibri"/>
          <w:b/>
          <w:sz w:val="20"/>
          <w:szCs w:val="20"/>
          <w:u w:val="single"/>
          <w:lang w:eastAsia="en-GB"/>
        </w:rPr>
      </w:pPr>
    </w:p>
    <w:p w14:paraId="7B57D674" w14:textId="77777777"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lastRenderedPageBreak/>
        <w:t>It is the responsibility of the Headteacher, under the School Standards and Framework Act 1998, to implement the school Behaviour Policy consistently throughout their school, and to report to governors, when requested, on the effectiveness of the policy. It is also their responsibility to ensure the health, safety and welfare of all children in the school. The Headteacher supports the staff by implementing the policy, by setting the standards of behaviour, and by supporting staff in the implementation of the policy. The Headteacher has the responsibility for giving fixed-term exclusions to individual children for serious acts of inappropriate behaviour that threaten the safety of themselves and others. For repeated or very serious acts of anti-social behaviour, the Headteacher may permanently exclude a child. Both these actions are only taken after the C</w:t>
      </w:r>
      <w:r w:rsidR="00234006">
        <w:rPr>
          <w:rFonts w:ascii="Calibri" w:eastAsia="Tahoma" w:hAnsi="Calibri" w:cs="Calibri"/>
          <w:sz w:val="20"/>
          <w:szCs w:val="20"/>
          <w:lang w:eastAsia="en-GB"/>
        </w:rPr>
        <w:t xml:space="preserve">hair of Governors </w:t>
      </w:r>
      <w:r>
        <w:rPr>
          <w:rFonts w:ascii="Calibri" w:eastAsia="Tahoma" w:hAnsi="Calibri" w:cs="Calibri"/>
          <w:sz w:val="20"/>
          <w:szCs w:val="20"/>
          <w:lang w:eastAsia="en-GB"/>
        </w:rPr>
        <w:t>has been notified.</w:t>
      </w:r>
    </w:p>
    <w:p w14:paraId="73CB255C" w14:textId="77777777" w:rsidR="001A2089" w:rsidRDefault="001A2089">
      <w:pPr>
        <w:jc w:val="both"/>
        <w:rPr>
          <w:rFonts w:ascii="Calibri" w:hAnsi="Calibri" w:cs="Calibri"/>
          <w:sz w:val="20"/>
          <w:szCs w:val="20"/>
          <w:lang w:eastAsia="en-GB"/>
        </w:rPr>
      </w:pPr>
    </w:p>
    <w:p w14:paraId="53653920" w14:textId="77777777" w:rsidR="001A2089" w:rsidRPr="00F12F3A" w:rsidRDefault="00120775">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The role of parents/carers</w:t>
      </w:r>
    </w:p>
    <w:p w14:paraId="6D4D6075" w14:textId="77777777" w:rsidR="001A2089" w:rsidRDefault="001A2089">
      <w:pPr>
        <w:jc w:val="both"/>
        <w:rPr>
          <w:rFonts w:ascii="Calibri" w:eastAsia="Tahoma" w:hAnsi="Calibri" w:cs="Calibri"/>
          <w:b/>
          <w:sz w:val="20"/>
          <w:szCs w:val="20"/>
          <w:u w:val="single"/>
          <w:lang w:eastAsia="en-GB"/>
        </w:rPr>
      </w:pPr>
    </w:p>
    <w:p w14:paraId="4C7A4E8E" w14:textId="4DD4ABED"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Little Sutton C. of E. Primary School </w:t>
      </w:r>
      <w:r w:rsidR="002A7410">
        <w:rPr>
          <w:rFonts w:ascii="Calibri" w:eastAsia="Tahoma" w:hAnsi="Calibri" w:cs="Calibri"/>
          <w:sz w:val="20"/>
          <w:szCs w:val="20"/>
          <w:lang w:eastAsia="en-GB"/>
        </w:rPr>
        <w:t xml:space="preserve">and Conker Club </w:t>
      </w:r>
      <w:r>
        <w:rPr>
          <w:rFonts w:ascii="Calibri" w:eastAsia="Tahoma" w:hAnsi="Calibri" w:cs="Calibri"/>
          <w:sz w:val="20"/>
          <w:szCs w:val="20"/>
          <w:lang w:eastAsia="en-GB"/>
        </w:rPr>
        <w:t xml:space="preserve">works collaboratively with parents/carers so children receive consistent messages about how to behave as a member of </w:t>
      </w:r>
      <w:r w:rsidR="002A7410">
        <w:rPr>
          <w:rFonts w:ascii="Calibri" w:eastAsia="Tahoma" w:hAnsi="Calibri" w:cs="Calibri"/>
          <w:sz w:val="20"/>
          <w:szCs w:val="20"/>
          <w:lang w:eastAsia="en-GB"/>
        </w:rPr>
        <w:t xml:space="preserve">the </w:t>
      </w:r>
      <w:r>
        <w:rPr>
          <w:rFonts w:ascii="Calibri" w:eastAsia="Tahoma" w:hAnsi="Calibri" w:cs="Calibri"/>
          <w:sz w:val="20"/>
          <w:szCs w:val="20"/>
          <w:lang w:eastAsia="en-GB"/>
        </w:rPr>
        <w:t xml:space="preserve">community. We expect parents/carers to support their child’s learning, </w:t>
      </w:r>
      <w:r w:rsidR="002A7410">
        <w:rPr>
          <w:rFonts w:ascii="Calibri" w:eastAsia="Tahoma" w:hAnsi="Calibri" w:cs="Calibri"/>
          <w:sz w:val="20"/>
          <w:szCs w:val="20"/>
          <w:lang w:eastAsia="en-GB"/>
        </w:rPr>
        <w:t xml:space="preserve">and SEMH needs </w:t>
      </w:r>
      <w:r>
        <w:rPr>
          <w:rFonts w:ascii="Calibri" w:eastAsia="Tahoma" w:hAnsi="Calibri" w:cs="Calibri"/>
          <w:sz w:val="20"/>
          <w:szCs w:val="20"/>
          <w:lang w:eastAsia="en-GB"/>
        </w:rPr>
        <w:t>and to co-operate with the school</w:t>
      </w:r>
      <w:r w:rsidR="00A2133B">
        <w:rPr>
          <w:rFonts w:ascii="Calibri" w:eastAsia="Tahoma" w:hAnsi="Calibri" w:cs="Calibri"/>
          <w:sz w:val="20"/>
          <w:szCs w:val="20"/>
          <w:lang w:eastAsia="en-GB"/>
        </w:rPr>
        <w:t xml:space="preserve">.  </w:t>
      </w:r>
      <w:r>
        <w:rPr>
          <w:rFonts w:ascii="Calibri" w:eastAsia="Tahoma" w:hAnsi="Calibri" w:cs="Calibri"/>
          <w:sz w:val="20"/>
          <w:szCs w:val="20"/>
          <w:lang w:eastAsia="en-GB"/>
        </w:rPr>
        <w:t>We try to build a supportive dialogue between the home and the school, and we inform parents/carers immediately if we have concerns about their child’s welfare or behaviour.</w:t>
      </w:r>
    </w:p>
    <w:p w14:paraId="0B2486B7" w14:textId="77777777" w:rsidR="001A2089" w:rsidRDefault="001A2089">
      <w:pPr>
        <w:jc w:val="both"/>
        <w:rPr>
          <w:rFonts w:ascii="Calibri" w:eastAsia="Tahoma" w:hAnsi="Calibri" w:cs="Calibri"/>
          <w:sz w:val="20"/>
          <w:szCs w:val="20"/>
          <w:lang w:eastAsia="en-GB"/>
        </w:rPr>
      </w:pPr>
    </w:p>
    <w:p w14:paraId="1350C7E4" w14:textId="77777777"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If the school has to use reasonable consequences to enable a child to learn from their mistakes, parents/carers should support the actions of the school. If parents/carers have any concern about the way that their child has been treated, they should initially contact the class teacher. If the concern remains, they should contact the Headteacher. If these discussions cannot resolve the problem, a formal grievance or appeal process can be implemented.</w:t>
      </w:r>
    </w:p>
    <w:p w14:paraId="1D112C27" w14:textId="77777777" w:rsidR="001A2089" w:rsidRDefault="001A2089">
      <w:pPr>
        <w:jc w:val="both"/>
        <w:rPr>
          <w:rFonts w:ascii="Calibri" w:eastAsia="Tahoma" w:hAnsi="Calibri" w:cs="Calibri"/>
          <w:b/>
          <w:sz w:val="20"/>
          <w:szCs w:val="20"/>
          <w:u w:val="single"/>
          <w:lang w:eastAsia="en-GB"/>
        </w:rPr>
      </w:pPr>
    </w:p>
    <w:p w14:paraId="36D7A218" w14:textId="0DECB3B5" w:rsidR="001A2089" w:rsidRPr="00F12F3A" w:rsidRDefault="00A043E0">
      <w:pPr>
        <w:jc w:val="both"/>
        <w:rPr>
          <w:rFonts w:ascii="Calibri" w:eastAsia="Tahoma" w:hAnsi="Calibri" w:cs="Calibri"/>
          <w:b/>
          <w:color w:val="3B813E"/>
          <w:sz w:val="20"/>
          <w:szCs w:val="20"/>
          <w:lang w:eastAsia="en-GB"/>
        </w:rPr>
      </w:pPr>
      <w:r w:rsidRPr="00F12F3A">
        <w:rPr>
          <w:rFonts w:ascii="Calibri" w:eastAsia="Tahoma" w:hAnsi="Calibri" w:cs="Calibri"/>
          <w:b/>
          <w:color w:val="3B813E"/>
          <w:sz w:val="20"/>
          <w:szCs w:val="20"/>
          <w:lang w:eastAsia="en-GB"/>
        </w:rPr>
        <w:t xml:space="preserve">The role of the Local </w:t>
      </w:r>
      <w:r w:rsidR="00C94857">
        <w:rPr>
          <w:rFonts w:ascii="Calibri" w:eastAsia="Tahoma" w:hAnsi="Calibri" w:cs="Calibri"/>
          <w:b/>
          <w:color w:val="3B813E"/>
          <w:sz w:val="20"/>
          <w:szCs w:val="20"/>
          <w:lang w:eastAsia="en-GB"/>
        </w:rPr>
        <w:t>Academy</w:t>
      </w:r>
      <w:r w:rsidRPr="00F12F3A">
        <w:rPr>
          <w:rFonts w:ascii="Calibri" w:eastAsia="Tahoma" w:hAnsi="Calibri" w:cs="Calibri"/>
          <w:b/>
          <w:color w:val="3B813E"/>
          <w:sz w:val="20"/>
          <w:szCs w:val="20"/>
          <w:lang w:eastAsia="en-GB"/>
        </w:rPr>
        <w:t xml:space="preserve"> Committee</w:t>
      </w:r>
    </w:p>
    <w:p w14:paraId="097248F7" w14:textId="77777777" w:rsidR="001A2089" w:rsidRDefault="001A2089">
      <w:pPr>
        <w:jc w:val="both"/>
        <w:rPr>
          <w:rFonts w:ascii="Calibri" w:eastAsia="Tahoma" w:hAnsi="Calibri" w:cs="Calibri"/>
          <w:b/>
          <w:sz w:val="20"/>
          <w:szCs w:val="20"/>
          <w:u w:val="single"/>
          <w:lang w:eastAsia="en-GB"/>
        </w:rPr>
      </w:pPr>
    </w:p>
    <w:p w14:paraId="0065E1D5" w14:textId="1913C361" w:rsidR="001A2089" w:rsidRDefault="00120775">
      <w:pPr>
        <w:jc w:val="both"/>
        <w:rPr>
          <w:rFonts w:ascii="Calibri" w:eastAsia="Tahoma" w:hAnsi="Calibri" w:cs="Calibri"/>
          <w:sz w:val="20"/>
          <w:szCs w:val="20"/>
          <w:lang w:eastAsia="en-GB"/>
        </w:rPr>
      </w:pPr>
      <w:r>
        <w:rPr>
          <w:rFonts w:ascii="Calibri" w:eastAsia="Tahoma" w:hAnsi="Calibri" w:cs="Calibri"/>
          <w:sz w:val="20"/>
          <w:szCs w:val="20"/>
          <w:lang w:eastAsia="en-GB"/>
        </w:rPr>
        <w:t xml:space="preserve">The </w:t>
      </w:r>
      <w:r w:rsidR="00C94857">
        <w:rPr>
          <w:rFonts w:ascii="Calibri" w:eastAsia="Tahoma" w:hAnsi="Calibri" w:cs="Calibri"/>
          <w:sz w:val="20"/>
          <w:szCs w:val="20"/>
          <w:lang w:eastAsia="en-GB"/>
        </w:rPr>
        <w:t>Academy</w:t>
      </w:r>
      <w:r>
        <w:rPr>
          <w:rFonts w:ascii="Calibri" w:eastAsia="Tahoma" w:hAnsi="Calibri" w:cs="Calibri"/>
          <w:sz w:val="20"/>
          <w:szCs w:val="20"/>
          <w:lang w:eastAsia="en-GB"/>
        </w:rPr>
        <w:t xml:space="preserve"> Committee has the responsibility of setting down these general guidelines on standards of discipline and behaviour, and of reviewing their effectiveness. The Governors support the Headteacher in carrying out these guidelines. The Headteacher has the day-to-day authority to implement the school behaviour and discipline policy, but Governors may give advice to the Headteacher about particular disciplinary issues. The Headteacher must take this into account when making decisions about matters of behaviour.</w:t>
      </w:r>
    </w:p>
    <w:p w14:paraId="5F956166" w14:textId="77777777" w:rsidR="00A51455" w:rsidRDefault="00A51455">
      <w:pPr>
        <w:jc w:val="both"/>
        <w:rPr>
          <w:rFonts w:ascii="Calibri" w:eastAsia="Tahoma" w:hAnsi="Calibri" w:cs="Calibri"/>
          <w:sz w:val="20"/>
          <w:szCs w:val="20"/>
          <w:lang w:eastAsia="en-GB"/>
        </w:rPr>
      </w:pPr>
    </w:p>
    <w:p w14:paraId="655F3C76" w14:textId="77777777" w:rsidR="005E4AFA" w:rsidRDefault="005E4AFA" w:rsidP="005E4AFA">
      <w:pPr>
        <w:pStyle w:val="NoSpacing"/>
      </w:pPr>
    </w:p>
    <w:p w14:paraId="2D809BE1" w14:textId="77777777" w:rsidR="005E4AFA" w:rsidRDefault="005E4AFA" w:rsidP="005E4AFA">
      <w:pPr>
        <w:pStyle w:val="NoSpacing"/>
      </w:pPr>
    </w:p>
    <w:p w14:paraId="00C668AA" w14:textId="119F760D" w:rsidR="001A2089" w:rsidRPr="005E4AFA" w:rsidRDefault="00120775" w:rsidP="005E4AFA">
      <w:pPr>
        <w:pStyle w:val="NoSpacing"/>
      </w:pPr>
      <w:r w:rsidRPr="005E4AFA">
        <w:t>Fixed-term and permanent exclusions</w:t>
      </w:r>
    </w:p>
    <w:p w14:paraId="56AA051E" w14:textId="77777777" w:rsidR="001A2089" w:rsidRPr="00872939" w:rsidRDefault="00120775" w:rsidP="005E4AFA">
      <w:pPr>
        <w:pStyle w:val="NoSpacing"/>
        <w:rPr>
          <w:b/>
        </w:rPr>
      </w:pPr>
      <w:r w:rsidRPr="00872939">
        <w:t>The Headteacher, or Senior Leader in their absence, has the power to exclude a child from school. The Headteacher may exclude a child for one or more fixed periods, for up to 45 days in any one school year. The Headteacher may also exclude a child permanently. It is also possible for the Headteacher to convert a fixed-term exclusion into a permanent exclusion, if the circumstances warrant this.</w:t>
      </w:r>
    </w:p>
    <w:p w14:paraId="5393350D" w14:textId="45DF4EE5" w:rsidR="001A2089" w:rsidRPr="00872939" w:rsidRDefault="00120775" w:rsidP="005E4AFA">
      <w:pPr>
        <w:pStyle w:val="NoSpacing"/>
      </w:pPr>
      <w:r w:rsidRPr="00872939">
        <w:t xml:space="preserve">If the Headteacher, or </w:t>
      </w:r>
      <w:r w:rsidR="00357655">
        <w:t>Deputy Head</w:t>
      </w:r>
      <w:r w:rsidRPr="00872939">
        <w:t xml:space="preserve"> in their absence, excludes a child, parents/carers are informed immediately, giving reasons for the exclusion. The Headteacher makes it clear to the parents/carers in a letter that they can, if they wish, appeal against the decision to the </w:t>
      </w:r>
      <w:r w:rsidR="00357655">
        <w:t>Academy</w:t>
      </w:r>
      <w:r w:rsidRPr="00872939">
        <w:t xml:space="preserve"> Committee immediately by writing to the Chair of Governors. In the letter, the school informs the parents/carers how to make any such appeal. The school also informs the parents/carers that if they consider the exclusion has occurred as a result of discrimination then they may make a claim to the First- tier Tribunal (Special Educational Needs and Disability) in the case of disability discrimination, or the County Court, in the case of other forms of discrimination. Such a claim must be lodged within 6 months of the date the child was excluded. The Headteacher informs the LA and consults with the Chair of Governors and Chair of the Trust about any permanent exclusion, and about any fixed-term exclusions beyond five days in any one term.</w:t>
      </w:r>
    </w:p>
    <w:p w14:paraId="51672144" w14:textId="29A42E63" w:rsidR="001A2089" w:rsidRPr="002A3612" w:rsidRDefault="00120775" w:rsidP="002A3612">
      <w:pPr>
        <w:rPr>
          <w:rFonts w:ascii="Calibri" w:eastAsia="Tahoma" w:hAnsi="Calibri" w:cs="Calibri"/>
          <w:sz w:val="20"/>
          <w:szCs w:val="20"/>
          <w:lang w:eastAsia="en-GB"/>
        </w:rPr>
      </w:pPr>
      <w:r w:rsidRPr="002A3612">
        <w:rPr>
          <w:rFonts w:ascii="Calibri" w:eastAsia="Tahoma" w:hAnsi="Calibri" w:cs="Calibri"/>
          <w:sz w:val="20"/>
          <w:szCs w:val="20"/>
          <w:lang w:eastAsia="en-GB"/>
        </w:rPr>
        <w:t xml:space="preserve">The </w:t>
      </w:r>
      <w:r w:rsidR="00357655">
        <w:rPr>
          <w:rFonts w:ascii="Calibri" w:eastAsia="Tahoma" w:hAnsi="Calibri" w:cs="Calibri"/>
          <w:sz w:val="20"/>
          <w:szCs w:val="20"/>
          <w:lang w:eastAsia="en-GB"/>
        </w:rPr>
        <w:t>Academy</w:t>
      </w:r>
      <w:r w:rsidRPr="002A3612">
        <w:rPr>
          <w:rFonts w:ascii="Calibri" w:eastAsia="Tahoma" w:hAnsi="Calibri" w:cs="Calibri"/>
          <w:sz w:val="20"/>
          <w:szCs w:val="20"/>
          <w:lang w:eastAsia="en-GB"/>
        </w:rPr>
        <w:t xml:space="preserve"> Committee itself cannot either exclude a child or extend the exclusion period made by the Headteacher or </w:t>
      </w:r>
      <w:r w:rsidR="00357655">
        <w:rPr>
          <w:rFonts w:ascii="Calibri" w:eastAsia="Tahoma" w:hAnsi="Calibri" w:cs="Calibri"/>
          <w:sz w:val="20"/>
          <w:szCs w:val="20"/>
          <w:lang w:eastAsia="en-GB"/>
        </w:rPr>
        <w:t>Deputy Head</w:t>
      </w:r>
      <w:r w:rsidRPr="002A3612">
        <w:rPr>
          <w:rFonts w:ascii="Calibri" w:eastAsia="Tahoma" w:hAnsi="Calibri" w:cs="Calibri"/>
          <w:sz w:val="20"/>
          <w:szCs w:val="20"/>
          <w:lang w:eastAsia="en-GB"/>
        </w:rPr>
        <w:t xml:space="preserve">. If a parent appeals against the exclusion the appeals panel meet to consider the circumstances in which the child was excluded and consider any representation by parents/carers. Whilst the </w:t>
      </w:r>
      <w:r w:rsidR="00357655">
        <w:rPr>
          <w:rFonts w:ascii="Calibri" w:eastAsia="Tahoma" w:hAnsi="Calibri" w:cs="Calibri"/>
          <w:sz w:val="20"/>
          <w:szCs w:val="20"/>
          <w:lang w:eastAsia="en-GB"/>
        </w:rPr>
        <w:t>Academy</w:t>
      </w:r>
      <w:r w:rsidRPr="002A3612">
        <w:rPr>
          <w:rFonts w:ascii="Calibri" w:eastAsia="Tahoma" w:hAnsi="Calibri" w:cs="Calibri"/>
          <w:sz w:val="20"/>
          <w:szCs w:val="20"/>
          <w:lang w:eastAsia="en-GB"/>
        </w:rPr>
        <w:t xml:space="preserve"> Committee has no power to direct reinstatement, they must consider any representations parents/carers make and may place a copy of their findings on the child's school record.</w:t>
      </w:r>
    </w:p>
    <w:p w14:paraId="7C741CF8" w14:textId="77777777" w:rsidR="001A2089" w:rsidRDefault="001A2089">
      <w:pPr>
        <w:spacing w:line="239" w:lineRule="auto"/>
        <w:ind w:right="280"/>
        <w:jc w:val="both"/>
        <w:rPr>
          <w:rFonts w:ascii="Calibri" w:eastAsia="Tahoma" w:hAnsi="Calibri" w:cs="Calibri"/>
          <w:sz w:val="20"/>
          <w:szCs w:val="20"/>
          <w:lang w:eastAsia="en-GB"/>
        </w:rPr>
      </w:pPr>
    </w:p>
    <w:p w14:paraId="0D884C2F" w14:textId="6A26FE88" w:rsidR="001A2089" w:rsidRDefault="00120775">
      <w:pPr>
        <w:jc w:val="both"/>
        <w:rPr>
          <w:rFonts w:ascii="Calibri" w:hAnsi="Calibri" w:cs="Calibri"/>
          <w:sz w:val="20"/>
          <w:szCs w:val="20"/>
        </w:rPr>
      </w:pPr>
      <w:r>
        <w:rPr>
          <w:rFonts w:ascii="Calibri" w:hAnsi="Calibri" w:cs="Calibri"/>
          <w:sz w:val="20"/>
          <w:szCs w:val="20"/>
        </w:rPr>
        <w:t xml:space="preserve">Following a period of exclusion, the child and parent or carer must attend a </w:t>
      </w:r>
      <w:r w:rsidR="008C6F70">
        <w:rPr>
          <w:rFonts w:ascii="Calibri" w:hAnsi="Calibri" w:cs="Calibri"/>
          <w:sz w:val="20"/>
          <w:szCs w:val="20"/>
        </w:rPr>
        <w:t xml:space="preserve">reintegration meeting </w:t>
      </w:r>
      <w:r>
        <w:rPr>
          <w:rFonts w:ascii="Calibri" w:hAnsi="Calibri" w:cs="Calibri"/>
          <w:sz w:val="20"/>
          <w:szCs w:val="20"/>
        </w:rPr>
        <w:t>with the Headteacher</w:t>
      </w:r>
      <w:r w:rsidR="002A3612">
        <w:rPr>
          <w:rFonts w:ascii="Calibri" w:hAnsi="Calibri" w:cs="Calibri"/>
          <w:sz w:val="20"/>
          <w:szCs w:val="20"/>
        </w:rPr>
        <w:t>, class teacher and SENCO if appropriate</w:t>
      </w:r>
      <w:r>
        <w:rPr>
          <w:rFonts w:ascii="Calibri" w:hAnsi="Calibri" w:cs="Calibri"/>
          <w:sz w:val="20"/>
          <w:szCs w:val="20"/>
        </w:rPr>
        <w:t xml:space="preserve"> before they re-enter the classroom.  This meeting will: </w:t>
      </w:r>
    </w:p>
    <w:p w14:paraId="40DF64BE" w14:textId="77777777" w:rsidR="001A2089" w:rsidRDefault="001A2089">
      <w:pPr>
        <w:jc w:val="both"/>
        <w:rPr>
          <w:rFonts w:ascii="Calibri" w:hAnsi="Calibri" w:cs="Calibri"/>
          <w:sz w:val="20"/>
          <w:szCs w:val="20"/>
        </w:rPr>
      </w:pPr>
    </w:p>
    <w:p w14:paraId="5528934E" w14:textId="77777777" w:rsidR="001A2089" w:rsidRDefault="00120775" w:rsidP="00D358A1">
      <w:pPr>
        <w:pStyle w:val="ListParagraph"/>
        <w:numPr>
          <w:ilvl w:val="0"/>
          <w:numId w:val="11"/>
        </w:numPr>
        <w:spacing w:after="0" w:line="259" w:lineRule="auto"/>
        <w:jc w:val="both"/>
        <w:rPr>
          <w:rFonts w:ascii="Calibri" w:hAnsi="Calibri" w:cs="Calibri"/>
          <w:sz w:val="20"/>
          <w:szCs w:val="20"/>
        </w:rPr>
      </w:pPr>
      <w:r>
        <w:rPr>
          <w:rFonts w:ascii="Calibri" w:hAnsi="Calibri" w:cs="Calibri"/>
          <w:sz w:val="20"/>
          <w:szCs w:val="20"/>
        </w:rPr>
        <w:t xml:space="preserve">Review events which led to exclusion </w:t>
      </w:r>
    </w:p>
    <w:p w14:paraId="10A7FFB7" w14:textId="77777777" w:rsidR="001A2089" w:rsidRDefault="00120775" w:rsidP="00D358A1">
      <w:pPr>
        <w:pStyle w:val="ListParagraph"/>
        <w:numPr>
          <w:ilvl w:val="0"/>
          <w:numId w:val="11"/>
        </w:numPr>
        <w:spacing w:after="0" w:line="259" w:lineRule="auto"/>
        <w:jc w:val="both"/>
        <w:rPr>
          <w:rFonts w:ascii="Calibri" w:hAnsi="Calibri" w:cs="Calibri"/>
          <w:sz w:val="20"/>
          <w:szCs w:val="20"/>
        </w:rPr>
      </w:pPr>
      <w:r>
        <w:rPr>
          <w:rFonts w:ascii="Calibri" w:hAnsi="Calibri" w:cs="Calibri"/>
          <w:sz w:val="20"/>
          <w:szCs w:val="20"/>
        </w:rPr>
        <w:t>Review how feelings and events could have been dealt with more positively</w:t>
      </w:r>
    </w:p>
    <w:p w14:paraId="1809C3EF" w14:textId="234EE41F" w:rsidR="001A2089" w:rsidRDefault="00120775" w:rsidP="00D358A1">
      <w:pPr>
        <w:pStyle w:val="ListParagraph"/>
        <w:numPr>
          <w:ilvl w:val="0"/>
          <w:numId w:val="11"/>
        </w:numPr>
        <w:spacing w:after="0" w:line="259" w:lineRule="auto"/>
        <w:jc w:val="both"/>
        <w:rPr>
          <w:rFonts w:ascii="Calibri" w:hAnsi="Calibri" w:cs="Calibri"/>
          <w:sz w:val="20"/>
          <w:szCs w:val="20"/>
        </w:rPr>
      </w:pPr>
      <w:r>
        <w:rPr>
          <w:rFonts w:ascii="Calibri" w:hAnsi="Calibri" w:cs="Calibri"/>
          <w:sz w:val="20"/>
          <w:szCs w:val="20"/>
        </w:rPr>
        <w:t>Reassert the expectations of behaviour and the school rules.</w:t>
      </w:r>
    </w:p>
    <w:p w14:paraId="24924504" w14:textId="77777777" w:rsidR="00357655" w:rsidRDefault="00357655" w:rsidP="00357655">
      <w:pPr>
        <w:pStyle w:val="ListParagraph"/>
        <w:spacing w:after="0" w:line="259" w:lineRule="auto"/>
        <w:jc w:val="both"/>
        <w:rPr>
          <w:rFonts w:ascii="Calibri" w:hAnsi="Calibri" w:cs="Calibri"/>
          <w:sz w:val="20"/>
          <w:szCs w:val="20"/>
        </w:rPr>
      </w:pPr>
    </w:p>
    <w:p w14:paraId="1B6DAB82" w14:textId="77777777" w:rsidR="001A2089" w:rsidRPr="00F12F3A" w:rsidRDefault="00120775">
      <w:pPr>
        <w:jc w:val="both"/>
        <w:rPr>
          <w:rFonts w:ascii="Calibri" w:hAnsi="Calibri" w:cs="Calibri"/>
          <w:b/>
          <w:color w:val="3B813E"/>
          <w:sz w:val="20"/>
          <w:szCs w:val="20"/>
        </w:rPr>
      </w:pPr>
      <w:r w:rsidRPr="00F12F3A">
        <w:rPr>
          <w:rFonts w:ascii="Calibri" w:hAnsi="Calibri" w:cs="Calibri"/>
          <w:b/>
          <w:color w:val="3B813E"/>
          <w:sz w:val="20"/>
          <w:szCs w:val="20"/>
        </w:rPr>
        <w:lastRenderedPageBreak/>
        <w:t>Monitoring</w:t>
      </w:r>
    </w:p>
    <w:p w14:paraId="5959647B" w14:textId="77777777" w:rsidR="001A2089" w:rsidRDefault="001A2089">
      <w:pPr>
        <w:jc w:val="both"/>
        <w:rPr>
          <w:rFonts w:ascii="Calibri" w:hAnsi="Calibri" w:cs="Calibri"/>
          <w:b/>
          <w:sz w:val="20"/>
          <w:szCs w:val="20"/>
          <w:u w:val="single"/>
        </w:rPr>
      </w:pPr>
    </w:p>
    <w:p w14:paraId="55709CBF" w14:textId="1458E320" w:rsidR="001A2089" w:rsidRDefault="00120775">
      <w:pPr>
        <w:jc w:val="both"/>
        <w:rPr>
          <w:rFonts w:ascii="Calibri" w:hAnsi="Calibri" w:cs="Calibri"/>
          <w:sz w:val="20"/>
          <w:szCs w:val="20"/>
        </w:rPr>
      </w:pPr>
      <w:r>
        <w:rPr>
          <w:rFonts w:ascii="Calibri" w:hAnsi="Calibri" w:cs="Calibri"/>
          <w:sz w:val="20"/>
          <w:szCs w:val="20"/>
        </w:rPr>
        <w:t xml:space="preserve">The Headteacher monitors the effectiveness of this policy on a regular basis in consultation with staff. They also report to the </w:t>
      </w:r>
      <w:r w:rsidR="00357655">
        <w:rPr>
          <w:rFonts w:ascii="Calibri" w:hAnsi="Calibri" w:cs="Calibri"/>
          <w:sz w:val="20"/>
          <w:szCs w:val="20"/>
        </w:rPr>
        <w:t>Academy</w:t>
      </w:r>
      <w:r>
        <w:rPr>
          <w:rFonts w:ascii="Calibri" w:hAnsi="Calibri" w:cs="Calibri"/>
          <w:sz w:val="20"/>
          <w:szCs w:val="20"/>
        </w:rPr>
        <w:t xml:space="preserve"> Committee on the effectiveness of the policy and, if necessary, makes recommendations for further improvements. The Headteacher keeps a record of any child who is excluded for a fixed-term, or who is permanently excluded</w:t>
      </w:r>
      <w:r w:rsidR="00CB581F">
        <w:rPr>
          <w:rFonts w:ascii="Calibri" w:hAnsi="Calibri" w:cs="Calibri"/>
          <w:sz w:val="20"/>
          <w:szCs w:val="20"/>
        </w:rPr>
        <w:t xml:space="preserve"> and will inform the local authority</w:t>
      </w:r>
      <w:r>
        <w:rPr>
          <w:rFonts w:ascii="Calibri" w:hAnsi="Calibri" w:cs="Calibri"/>
          <w:sz w:val="20"/>
          <w:szCs w:val="20"/>
        </w:rPr>
        <w:t xml:space="preserve">. It is the responsibility of the </w:t>
      </w:r>
      <w:r w:rsidR="00357655">
        <w:rPr>
          <w:rFonts w:ascii="Calibri" w:hAnsi="Calibri" w:cs="Calibri"/>
          <w:sz w:val="20"/>
          <w:szCs w:val="20"/>
        </w:rPr>
        <w:t>Academy</w:t>
      </w:r>
      <w:r>
        <w:rPr>
          <w:rFonts w:ascii="Calibri" w:hAnsi="Calibri" w:cs="Calibri"/>
          <w:sz w:val="20"/>
          <w:szCs w:val="20"/>
        </w:rPr>
        <w:t xml:space="preserve"> Committee to monitor the rate of exclusions, and to ensure that the policy is administered fairly and consistently.</w:t>
      </w:r>
    </w:p>
    <w:p w14:paraId="5C3A31F6" w14:textId="77777777" w:rsidR="001A2089" w:rsidRDefault="001A2089">
      <w:pPr>
        <w:jc w:val="both"/>
        <w:rPr>
          <w:rFonts w:ascii="Calibri" w:hAnsi="Calibri" w:cs="Calibri"/>
          <w:b/>
          <w:sz w:val="20"/>
          <w:szCs w:val="20"/>
          <w:u w:val="single"/>
        </w:rPr>
      </w:pPr>
    </w:p>
    <w:p w14:paraId="3F9B9DC2" w14:textId="77777777" w:rsidR="001A2089" w:rsidRPr="00F12F3A" w:rsidRDefault="00120775">
      <w:pPr>
        <w:jc w:val="both"/>
        <w:rPr>
          <w:rFonts w:ascii="Calibri" w:hAnsi="Calibri" w:cs="Calibri"/>
          <w:b/>
          <w:color w:val="3B813E"/>
          <w:sz w:val="20"/>
          <w:szCs w:val="20"/>
        </w:rPr>
      </w:pPr>
      <w:r w:rsidRPr="00F12F3A">
        <w:rPr>
          <w:rFonts w:ascii="Calibri" w:hAnsi="Calibri" w:cs="Calibri"/>
          <w:b/>
          <w:color w:val="3B813E"/>
          <w:sz w:val="20"/>
          <w:szCs w:val="20"/>
        </w:rPr>
        <w:t>Review</w:t>
      </w:r>
    </w:p>
    <w:p w14:paraId="4FFFEAD3" w14:textId="77777777" w:rsidR="001A2089" w:rsidRDefault="001A2089">
      <w:pPr>
        <w:jc w:val="both"/>
        <w:rPr>
          <w:rFonts w:ascii="Calibri" w:hAnsi="Calibri" w:cs="Calibri"/>
          <w:sz w:val="20"/>
          <w:szCs w:val="20"/>
        </w:rPr>
      </w:pPr>
    </w:p>
    <w:p w14:paraId="27E08834" w14:textId="77777777" w:rsidR="001A2089" w:rsidRDefault="00120775">
      <w:pPr>
        <w:jc w:val="both"/>
        <w:rPr>
          <w:rFonts w:ascii="Calibri" w:hAnsi="Calibri" w:cs="Calibri"/>
          <w:sz w:val="20"/>
          <w:szCs w:val="20"/>
        </w:rPr>
      </w:pPr>
      <w:r>
        <w:rPr>
          <w:rFonts w:ascii="Calibri" w:hAnsi="Calibri" w:cs="Calibri"/>
          <w:sz w:val="20"/>
          <w:szCs w:val="20"/>
        </w:rPr>
        <w:t>The Headteacher and Governors review and approve this policy every two years. They may, however, review the policy earlier than this, if the government introduces new regulations, or if they receive recommendations on how the policy might be improved.</w:t>
      </w:r>
    </w:p>
    <w:p w14:paraId="6BD60DC7" w14:textId="77777777" w:rsidR="001A2089" w:rsidRDefault="001A2089">
      <w:pPr>
        <w:jc w:val="both"/>
        <w:rPr>
          <w:rFonts w:ascii="Calibri" w:hAnsi="Calibri" w:cs="Calibri"/>
          <w:sz w:val="20"/>
          <w:szCs w:val="20"/>
        </w:rPr>
      </w:pPr>
    </w:p>
    <w:p w14:paraId="0DDB71CC" w14:textId="77777777" w:rsidR="001A2089" w:rsidRDefault="001A2089">
      <w:pPr>
        <w:jc w:val="both"/>
        <w:rPr>
          <w:rFonts w:ascii="Calibri" w:hAnsi="Calibri" w:cs="Calibri"/>
          <w:sz w:val="20"/>
          <w:szCs w:val="20"/>
        </w:rPr>
      </w:pPr>
    </w:p>
    <w:p w14:paraId="36A9652B" w14:textId="04D80048" w:rsidR="001A2089" w:rsidRDefault="00120775">
      <w:pPr>
        <w:jc w:val="both"/>
        <w:rPr>
          <w:rFonts w:ascii="Calibri" w:hAnsi="Calibri" w:cs="Calibri"/>
          <w:b/>
          <w:i/>
          <w:sz w:val="20"/>
          <w:szCs w:val="20"/>
        </w:rPr>
      </w:pPr>
      <w:r>
        <w:rPr>
          <w:rFonts w:ascii="Calibri" w:hAnsi="Calibri" w:cs="Calibri"/>
          <w:b/>
          <w:i/>
          <w:sz w:val="20"/>
          <w:szCs w:val="20"/>
        </w:rPr>
        <w:t>Thi</w:t>
      </w:r>
      <w:r w:rsidR="00A043E0">
        <w:rPr>
          <w:rFonts w:ascii="Calibri" w:hAnsi="Calibri" w:cs="Calibri"/>
          <w:b/>
          <w:i/>
          <w:sz w:val="20"/>
          <w:szCs w:val="20"/>
        </w:rPr>
        <w:t xml:space="preserve">s policy was reviewed in </w:t>
      </w:r>
      <w:r w:rsidR="005E4AFA">
        <w:rPr>
          <w:rFonts w:ascii="Calibri" w:hAnsi="Calibri" w:cs="Calibri"/>
          <w:b/>
          <w:i/>
          <w:sz w:val="20"/>
          <w:szCs w:val="20"/>
        </w:rPr>
        <w:t>October 2025.</w:t>
      </w:r>
    </w:p>
    <w:p w14:paraId="4F90B2DB" w14:textId="324F2560" w:rsidR="00357655" w:rsidRDefault="00357655">
      <w:pPr>
        <w:jc w:val="both"/>
        <w:rPr>
          <w:rFonts w:ascii="Calibri" w:hAnsi="Calibri" w:cs="Calibri"/>
          <w:b/>
          <w:i/>
          <w:sz w:val="20"/>
          <w:szCs w:val="20"/>
        </w:rPr>
      </w:pPr>
      <w:r>
        <w:rPr>
          <w:rFonts w:ascii="Calibri" w:hAnsi="Calibri" w:cs="Calibri"/>
          <w:b/>
          <w:i/>
          <w:sz w:val="20"/>
          <w:szCs w:val="20"/>
        </w:rPr>
        <w:t xml:space="preserve">Due date for review </w:t>
      </w:r>
      <w:r w:rsidR="005E4AFA">
        <w:rPr>
          <w:rFonts w:ascii="Calibri" w:hAnsi="Calibri" w:cs="Calibri"/>
          <w:b/>
          <w:i/>
          <w:sz w:val="20"/>
          <w:szCs w:val="20"/>
        </w:rPr>
        <w:t>October 2026.</w:t>
      </w:r>
    </w:p>
    <w:p w14:paraId="1B9AF618" w14:textId="77777777" w:rsidR="001A2089" w:rsidRDefault="001A2089">
      <w:pPr>
        <w:jc w:val="both"/>
        <w:rPr>
          <w:rFonts w:ascii="Calibri" w:hAnsi="Calibri" w:cs="Calibri"/>
          <w:b/>
          <w:i/>
          <w:sz w:val="20"/>
          <w:szCs w:val="20"/>
        </w:rPr>
      </w:pPr>
    </w:p>
    <w:p w14:paraId="22DFB789" w14:textId="31DE4995" w:rsidR="001A2089" w:rsidRDefault="00120775">
      <w:pPr>
        <w:jc w:val="both"/>
        <w:rPr>
          <w:rFonts w:ascii="Calibri" w:hAnsi="Calibri" w:cs="Calibri"/>
          <w:sz w:val="20"/>
          <w:szCs w:val="20"/>
        </w:rPr>
      </w:pPr>
      <w:r>
        <w:rPr>
          <w:rFonts w:ascii="Calibri" w:hAnsi="Calibri" w:cs="Calibri"/>
          <w:sz w:val="20"/>
          <w:szCs w:val="20"/>
        </w:rPr>
        <w:br w:type="page"/>
      </w:r>
    </w:p>
    <w:p w14:paraId="7B90BAD0" w14:textId="77777777" w:rsidR="001A2089" w:rsidRPr="00F12F3A" w:rsidRDefault="00120775">
      <w:pPr>
        <w:jc w:val="both"/>
        <w:rPr>
          <w:rFonts w:ascii="Calibri" w:hAnsi="Calibri" w:cs="Calibri"/>
          <w:b/>
          <w:color w:val="3B813E"/>
          <w:sz w:val="20"/>
          <w:szCs w:val="20"/>
        </w:rPr>
      </w:pPr>
      <w:r w:rsidRPr="00F12F3A">
        <w:rPr>
          <w:rFonts w:ascii="Calibri" w:hAnsi="Calibri" w:cs="Calibri"/>
          <w:b/>
          <w:color w:val="3B813E"/>
          <w:sz w:val="20"/>
          <w:szCs w:val="20"/>
        </w:rPr>
        <w:lastRenderedPageBreak/>
        <w:t>Appendix 1</w:t>
      </w:r>
    </w:p>
    <w:p w14:paraId="7A5BB8AB" w14:textId="77777777" w:rsidR="001A2089" w:rsidRPr="00F12F3A" w:rsidRDefault="001A2089">
      <w:pPr>
        <w:jc w:val="both"/>
        <w:rPr>
          <w:rFonts w:ascii="Calibri" w:hAnsi="Calibri" w:cs="Calibri"/>
          <w:b/>
          <w:color w:val="3B813E"/>
          <w:sz w:val="20"/>
          <w:szCs w:val="20"/>
        </w:rPr>
      </w:pPr>
    </w:p>
    <w:p w14:paraId="2BC862BF" w14:textId="7C93A33B" w:rsidR="001A2089" w:rsidRPr="00F12F3A" w:rsidRDefault="00120775">
      <w:pPr>
        <w:jc w:val="both"/>
        <w:rPr>
          <w:rFonts w:ascii="Calibri" w:hAnsi="Calibri" w:cs="Calibri"/>
          <w:b/>
          <w:color w:val="3B813E"/>
          <w:sz w:val="20"/>
          <w:szCs w:val="20"/>
        </w:rPr>
      </w:pPr>
      <w:bookmarkStart w:id="2" w:name="_Hlk185412473"/>
      <w:r w:rsidRPr="00F12F3A">
        <w:rPr>
          <w:rFonts w:ascii="Calibri" w:hAnsi="Calibri" w:cs="Calibri"/>
          <w:b/>
          <w:color w:val="3B813E"/>
          <w:sz w:val="20"/>
          <w:szCs w:val="20"/>
        </w:rPr>
        <w:t>Daily Routines and Expectations</w:t>
      </w:r>
      <w:r w:rsidR="00BE01D8">
        <w:rPr>
          <w:rFonts w:ascii="Calibri" w:hAnsi="Calibri" w:cs="Calibri"/>
          <w:b/>
          <w:color w:val="3B813E"/>
          <w:sz w:val="20"/>
          <w:szCs w:val="20"/>
        </w:rPr>
        <w:t xml:space="preserve"> of school</w:t>
      </w:r>
    </w:p>
    <w:bookmarkEnd w:id="2"/>
    <w:p w14:paraId="4180FF25" w14:textId="77777777" w:rsidR="001A2089" w:rsidRDefault="001A2089">
      <w:pPr>
        <w:jc w:val="both"/>
        <w:rPr>
          <w:rFonts w:ascii="Calibri" w:hAnsi="Calibri" w:cs="Calibri"/>
          <w:b/>
          <w:sz w:val="20"/>
          <w:szCs w:val="20"/>
          <w:u w:val="single"/>
        </w:rPr>
      </w:pPr>
    </w:p>
    <w:p w14:paraId="0CC90C68" w14:textId="77777777" w:rsidR="001A2089" w:rsidRDefault="00120775">
      <w:pPr>
        <w:jc w:val="both"/>
        <w:rPr>
          <w:rFonts w:ascii="Calibri" w:hAnsi="Calibri" w:cs="Calibri"/>
          <w:sz w:val="20"/>
          <w:szCs w:val="20"/>
        </w:rPr>
      </w:pPr>
      <w:r>
        <w:rPr>
          <w:rFonts w:ascii="Calibri" w:hAnsi="Calibri" w:cs="Calibri"/>
          <w:sz w:val="20"/>
          <w:szCs w:val="20"/>
        </w:rPr>
        <w:t>All staff share expectations of behaviour around the school environment. We want to guide children in developing those expectations of themselves and will provide a supportive environment in which to do this.</w:t>
      </w:r>
    </w:p>
    <w:p w14:paraId="17ED9CB8" w14:textId="77777777" w:rsidR="001A2089" w:rsidRDefault="001A2089">
      <w:pPr>
        <w:jc w:val="both"/>
        <w:rPr>
          <w:rFonts w:ascii="Calibri" w:hAnsi="Calibri" w:cs="Calibri"/>
          <w:sz w:val="20"/>
          <w:szCs w:val="20"/>
        </w:rPr>
      </w:pPr>
    </w:p>
    <w:p w14:paraId="11A1F565" w14:textId="77777777" w:rsidR="001A2089" w:rsidRDefault="00120775">
      <w:pPr>
        <w:jc w:val="both"/>
        <w:rPr>
          <w:rFonts w:ascii="Calibri" w:hAnsi="Calibri" w:cs="Calibri"/>
          <w:sz w:val="20"/>
          <w:szCs w:val="20"/>
        </w:rPr>
      </w:pPr>
      <w:r>
        <w:rPr>
          <w:rFonts w:ascii="Calibri" w:hAnsi="Calibri" w:cs="Calibri"/>
          <w:sz w:val="20"/>
          <w:szCs w:val="20"/>
        </w:rPr>
        <w:t>Pictorial cues will be displayed around the environment modelling expectations as they move around the school independently. The pictures will model both expectations and undesirable behaviours.  (Fig 1).</w:t>
      </w:r>
    </w:p>
    <w:p w14:paraId="0D4FE029" w14:textId="77777777" w:rsidR="001A2089" w:rsidRDefault="001A2089">
      <w:pPr>
        <w:jc w:val="both"/>
        <w:rPr>
          <w:rFonts w:ascii="Calibri" w:hAnsi="Calibri" w:cs="Calibri"/>
          <w:sz w:val="20"/>
          <w:szCs w:val="20"/>
        </w:rPr>
      </w:pPr>
    </w:p>
    <w:p w14:paraId="4C574EC6" w14:textId="54BF0873" w:rsidR="001A2089" w:rsidRDefault="00120775">
      <w:pPr>
        <w:jc w:val="both"/>
        <w:rPr>
          <w:rFonts w:ascii="Calibri" w:hAnsi="Calibri" w:cs="Calibri"/>
          <w:sz w:val="20"/>
          <w:szCs w:val="20"/>
        </w:rPr>
      </w:pPr>
      <w:r>
        <w:rPr>
          <w:rFonts w:ascii="Calibri" w:hAnsi="Calibri" w:cs="Calibri"/>
          <w:sz w:val="20"/>
          <w:szCs w:val="20"/>
        </w:rPr>
        <w:t xml:space="preserve">Guidance on school expectations are set out below: </w:t>
      </w:r>
    </w:p>
    <w:p w14:paraId="4C75DF84" w14:textId="77777777" w:rsidR="001A2089" w:rsidRDefault="001A2089">
      <w:pPr>
        <w:jc w:val="both"/>
        <w:rPr>
          <w:rFonts w:ascii="Calibri" w:hAnsi="Calibri" w:cs="Calibri"/>
          <w:sz w:val="20"/>
          <w:szCs w:val="20"/>
        </w:rPr>
      </w:pPr>
    </w:p>
    <w:p w14:paraId="610C9FC5" w14:textId="77A168D8"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Morning arrival and afternoon departure – the school grounds are not a playground during morning arrival and afternoon departure. Children should be supervised by their adult and chat calmly and quietly.  When the gates are open, children walk to their class entrance</w:t>
      </w:r>
      <w:r w:rsidR="005E4AFA" w:rsidRPr="00084292">
        <w:rPr>
          <w:rFonts w:ascii="Calibri" w:hAnsi="Calibri" w:cs="Calibri"/>
          <w:sz w:val="20"/>
          <w:szCs w:val="20"/>
        </w:rPr>
        <w:t xml:space="preserve">, line up and teachers will collect the pupils. Parents/carers must leave the playground at 8:50, once the teacher has led the pupils in to class. </w:t>
      </w:r>
    </w:p>
    <w:p w14:paraId="3C5A3A15" w14:textId="4C39F729"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 xml:space="preserve">Cloakrooms – personal space and personal belongings are respected. Children politely and patiently wait to hang their belongings when there is space to do so. </w:t>
      </w:r>
      <w:r w:rsidR="005E4AFA" w:rsidRPr="00084292">
        <w:rPr>
          <w:rFonts w:ascii="Calibri" w:hAnsi="Calibri" w:cs="Calibri"/>
          <w:sz w:val="20"/>
          <w:szCs w:val="20"/>
        </w:rPr>
        <w:t xml:space="preserve">If a </w:t>
      </w:r>
      <w:proofErr w:type="gramStart"/>
      <w:r w:rsidR="005E4AFA" w:rsidRPr="00084292">
        <w:rPr>
          <w:rFonts w:ascii="Calibri" w:hAnsi="Calibri" w:cs="Calibri"/>
          <w:sz w:val="20"/>
          <w:szCs w:val="20"/>
        </w:rPr>
        <w:t>child notices belongings</w:t>
      </w:r>
      <w:proofErr w:type="gramEnd"/>
      <w:r w:rsidR="005E4AFA" w:rsidRPr="00084292">
        <w:rPr>
          <w:rFonts w:ascii="Calibri" w:hAnsi="Calibri" w:cs="Calibri"/>
          <w:sz w:val="20"/>
          <w:szCs w:val="20"/>
        </w:rPr>
        <w:t xml:space="preserve"> have fallen, they must place the it</w:t>
      </w:r>
      <w:r w:rsidR="00084292" w:rsidRPr="00084292">
        <w:rPr>
          <w:rFonts w:ascii="Calibri" w:hAnsi="Calibri" w:cs="Calibri"/>
          <w:sz w:val="20"/>
          <w:szCs w:val="20"/>
        </w:rPr>
        <w:t xml:space="preserve">ems </w:t>
      </w:r>
      <w:r w:rsidR="005E4AFA" w:rsidRPr="00084292">
        <w:rPr>
          <w:rFonts w:ascii="Calibri" w:hAnsi="Calibri" w:cs="Calibri"/>
          <w:sz w:val="20"/>
          <w:szCs w:val="20"/>
        </w:rPr>
        <w:t>back and let the owner know.</w:t>
      </w:r>
    </w:p>
    <w:p w14:paraId="6C731895"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Movement around the school – the hall and corridors are part of our learning environment and expectations of behaviour around the school is of the same standard as within the classroom.  The hall and corridors should be calm, quiet, tidy and safe.</w:t>
      </w:r>
    </w:p>
    <w:p w14:paraId="16830DFC"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 xml:space="preserve">Registration – Children will be greeted during register with a ‘good morning </w:t>
      </w:r>
      <w:r w:rsidRPr="00084292">
        <w:rPr>
          <w:rFonts w:ascii="Calibri" w:hAnsi="Calibri" w:cs="Calibri"/>
          <w:i/>
          <w:sz w:val="20"/>
          <w:szCs w:val="20"/>
        </w:rPr>
        <w:t>name’</w:t>
      </w:r>
      <w:r w:rsidRPr="00084292">
        <w:rPr>
          <w:rFonts w:ascii="Calibri" w:hAnsi="Calibri" w:cs="Calibri"/>
          <w:sz w:val="20"/>
          <w:szCs w:val="20"/>
        </w:rPr>
        <w:t xml:space="preserve"> and the same response will be expected.</w:t>
      </w:r>
    </w:p>
    <w:p w14:paraId="3CBC27C8"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Carpet time –respect personal space and help each other to learn.</w:t>
      </w:r>
    </w:p>
    <w:p w14:paraId="194EF614"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Lining up – the line will be ordered, quiet and calm.  When the adult stands ready, the children face the adult and talking stops.</w:t>
      </w:r>
    </w:p>
    <w:p w14:paraId="05432F9E"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 xml:space="preserve">Transition from class to playtime – children will be dismissed to playtime in groups to promote ease of movement. Children will exit the classroom and enter the playground in a calm and safe way. </w:t>
      </w:r>
    </w:p>
    <w:p w14:paraId="7D866569" w14:textId="77777777"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Entering school during breaks - permission from the adult on indoor duty must be requested by the child.</w:t>
      </w:r>
    </w:p>
    <w:p w14:paraId="27ED6302" w14:textId="7701CF78"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Dining – during dinner in the hall, children sit in a seat that is free. Once a seat is chosen, no moving of seats is allowed unless instructed by an adult.  Children can talk to others dining at their table but talking must be with a quiet tone. Any mess made must be cleared by the child and they should leave their space clear for the next diner.</w:t>
      </w:r>
      <w:r w:rsidR="005E4AFA" w:rsidRPr="00084292">
        <w:rPr>
          <w:rFonts w:ascii="Calibri" w:hAnsi="Calibri" w:cs="Calibri"/>
          <w:sz w:val="20"/>
          <w:szCs w:val="20"/>
        </w:rPr>
        <w:t xml:space="preserve"> Throwing of food or behaviour that is deemed inappropriate may result in pupils being removed from the dinner hall.</w:t>
      </w:r>
    </w:p>
    <w:p w14:paraId="58FC12ED" w14:textId="7041BBF5" w:rsidR="001A2089" w:rsidRPr="00084292" w:rsidRDefault="00120775" w:rsidP="00D358A1">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Toileting during class time – use of the toilet is allowed on request of the adult in charge.  In KS2 permission will not be given 30 minutes after a break unless there are special circumstances.</w:t>
      </w:r>
      <w:r w:rsidR="005E4AFA" w:rsidRPr="00084292">
        <w:rPr>
          <w:rFonts w:ascii="Calibri" w:hAnsi="Calibri" w:cs="Calibri"/>
          <w:sz w:val="20"/>
          <w:szCs w:val="20"/>
        </w:rPr>
        <w:t xml:space="preserve"> Toilet passes will be given to pupils coming in to the building from outside to monitor and safeguard. </w:t>
      </w:r>
    </w:p>
    <w:p w14:paraId="22344D72" w14:textId="735B3F33" w:rsidR="00966FB3" w:rsidRPr="00084292" w:rsidRDefault="00120775" w:rsidP="00966FB3">
      <w:pPr>
        <w:pStyle w:val="ListParagraph"/>
        <w:numPr>
          <w:ilvl w:val="0"/>
          <w:numId w:val="14"/>
        </w:numPr>
        <w:spacing w:after="0" w:line="240" w:lineRule="auto"/>
        <w:jc w:val="both"/>
        <w:rPr>
          <w:rFonts w:ascii="Calibri" w:hAnsi="Calibri" w:cs="Calibri"/>
          <w:sz w:val="20"/>
          <w:szCs w:val="20"/>
        </w:rPr>
      </w:pPr>
      <w:r w:rsidRPr="00084292">
        <w:rPr>
          <w:rFonts w:ascii="Calibri" w:hAnsi="Calibri" w:cs="Calibri"/>
          <w:sz w:val="20"/>
          <w:szCs w:val="20"/>
        </w:rPr>
        <w:t xml:space="preserve">Home time – children will be sent in groups to collect their belongings and return to the classroom.  Children will then be dismissed </w:t>
      </w:r>
      <w:r w:rsidR="005E4AFA" w:rsidRPr="00084292">
        <w:rPr>
          <w:rFonts w:ascii="Calibri" w:hAnsi="Calibri" w:cs="Calibri"/>
          <w:sz w:val="20"/>
          <w:szCs w:val="20"/>
        </w:rPr>
        <w:t>1 by 1</w:t>
      </w:r>
      <w:r w:rsidRPr="00084292">
        <w:rPr>
          <w:rFonts w:ascii="Calibri" w:hAnsi="Calibri" w:cs="Calibri"/>
          <w:sz w:val="20"/>
          <w:szCs w:val="20"/>
        </w:rPr>
        <w:t xml:space="preserve"> and should leave the building calmly.</w:t>
      </w:r>
    </w:p>
    <w:p w14:paraId="50B31EC9" w14:textId="77777777" w:rsidR="00966FB3" w:rsidRDefault="00966FB3">
      <w:pPr>
        <w:jc w:val="both"/>
        <w:rPr>
          <w:rFonts w:ascii="Calibri" w:hAnsi="Calibri" w:cs="Calibri"/>
          <w:b/>
          <w:color w:val="3B813E"/>
          <w:sz w:val="20"/>
          <w:szCs w:val="20"/>
        </w:rPr>
      </w:pPr>
    </w:p>
    <w:p w14:paraId="57A4611C" w14:textId="77777777" w:rsidR="00966FB3" w:rsidRDefault="00966FB3">
      <w:pPr>
        <w:jc w:val="both"/>
        <w:rPr>
          <w:rFonts w:ascii="Calibri" w:hAnsi="Calibri" w:cs="Calibri"/>
          <w:b/>
          <w:color w:val="3B813E"/>
          <w:sz w:val="20"/>
          <w:szCs w:val="20"/>
        </w:rPr>
      </w:pPr>
    </w:p>
    <w:p w14:paraId="254EB388" w14:textId="1E68BF7F" w:rsidR="001A2089" w:rsidRPr="00966FB3" w:rsidRDefault="00120775">
      <w:pPr>
        <w:jc w:val="both"/>
        <w:rPr>
          <w:rFonts w:ascii="Calibri" w:hAnsi="Calibri" w:cs="Calibri"/>
          <w:sz w:val="20"/>
          <w:szCs w:val="20"/>
        </w:rPr>
      </w:pPr>
      <w:r w:rsidRPr="00F12F3A">
        <w:rPr>
          <w:rFonts w:ascii="Calibri" w:hAnsi="Calibri" w:cs="Calibri"/>
          <w:b/>
          <w:color w:val="3B813E"/>
          <w:sz w:val="20"/>
          <w:szCs w:val="20"/>
        </w:rPr>
        <w:t xml:space="preserve">A Consistent Approach </w:t>
      </w:r>
      <w:r w:rsidR="00966FB3">
        <w:rPr>
          <w:rFonts w:ascii="Calibri" w:hAnsi="Calibri" w:cs="Calibri"/>
          <w:b/>
          <w:color w:val="3B813E"/>
          <w:sz w:val="20"/>
          <w:szCs w:val="20"/>
        </w:rPr>
        <w:t xml:space="preserve">and </w:t>
      </w:r>
      <w:r w:rsidRPr="00F12F3A">
        <w:rPr>
          <w:rFonts w:ascii="Calibri" w:hAnsi="Calibri" w:cs="Calibri"/>
          <w:b/>
          <w:color w:val="3B813E"/>
          <w:sz w:val="20"/>
          <w:szCs w:val="20"/>
        </w:rPr>
        <w:t>Shared Expectations</w:t>
      </w:r>
    </w:p>
    <w:p w14:paraId="574A2579" w14:textId="77777777" w:rsidR="001A2089" w:rsidRDefault="001A2089">
      <w:pPr>
        <w:jc w:val="both"/>
        <w:rPr>
          <w:rFonts w:ascii="Calibri" w:hAnsi="Calibri" w:cs="Calibri"/>
          <w:b/>
          <w:sz w:val="20"/>
          <w:szCs w:val="20"/>
          <w:u w:val="single"/>
        </w:rPr>
      </w:pPr>
    </w:p>
    <w:p w14:paraId="528C6E38" w14:textId="77777777" w:rsidR="001A2089" w:rsidRDefault="00120775">
      <w:pPr>
        <w:jc w:val="both"/>
        <w:rPr>
          <w:rFonts w:ascii="Calibri" w:hAnsi="Calibri" w:cs="Calibri"/>
          <w:sz w:val="20"/>
          <w:szCs w:val="20"/>
        </w:rPr>
      </w:pPr>
      <w:r>
        <w:rPr>
          <w:rFonts w:ascii="Calibri" w:hAnsi="Calibri" w:cs="Calibri"/>
          <w:sz w:val="20"/>
          <w:szCs w:val="20"/>
        </w:rPr>
        <w:t>Our approach to behaviour management is designed to offer a structure within which children can develop effective skills of self-discipline. With expectations and rules established and communicated through the environment, children are encouraged to make choices and to recognise that all choices have resulting consequences: choices that promote the ethos of our school community are rewarded and choices that conflict with the ethos procure consequences that require self-reflection.</w:t>
      </w:r>
    </w:p>
    <w:p w14:paraId="706D3D52" w14:textId="77777777" w:rsidR="001A2089" w:rsidRDefault="001A2089">
      <w:pPr>
        <w:jc w:val="both"/>
        <w:rPr>
          <w:rFonts w:ascii="Calibri" w:hAnsi="Calibri" w:cs="Calibri"/>
          <w:sz w:val="20"/>
          <w:szCs w:val="20"/>
        </w:rPr>
      </w:pPr>
    </w:p>
    <w:p w14:paraId="29D670F8" w14:textId="3E147D90" w:rsidR="001A2089" w:rsidRDefault="00120775">
      <w:pPr>
        <w:jc w:val="both"/>
        <w:rPr>
          <w:rFonts w:ascii="Calibri" w:hAnsi="Calibri" w:cs="Calibri"/>
          <w:sz w:val="20"/>
          <w:szCs w:val="20"/>
        </w:rPr>
      </w:pPr>
      <w:r>
        <w:rPr>
          <w:rFonts w:ascii="Calibri" w:hAnsi="Calibri" w:cs="Calibri"/>
          <w:sz w:val="20"/>
          <w:szCs w:val="20"/>
        </w:rPr>
        <w:t xml:space="preserve">A co-ordinated </w:t>
      </w:r>
      <w:r w:rsidR="00D645F9">
        <w:rPr>
          <w:rFonts w:ascii="Calibri" w:hAnsi="Calibri" w:cs="Calibri"/>
          <w:sz w:val="20"/>
          <w:szCs w:val="20"/>
        </w:rPr>
        <w:t>3</w:t>
      </w:r>
      <w:r>
        <w:rPr>
          <w:rFonts w:ascii="Calibri" w:hAnsi="Calibri" w:cs="Calibri"/>
          <w:sz w:val="20"/>
          <w:szCs w:val="20"/>
        </w:rPr>
        <w:t xml:space="preserve"> step approach to unwanted behaviours is followed to establish consistency of practice.  This consistency enables children to understand expectations and provides them with opportunities to make choices about their behaviour.</w:t>
      </w:r>
    </w:p>
    <w:p w14:paraId="22B8AF70" w14:textId="77777777" w:rsidR="001A2089" w:rsidRDefault="001A2089">
      <w:pPr>
        <w:jc w:val="both"/>
        <w:rPr>
          <w:rFonts w:ascii="Calibri" w:hAnsi="Calibri" w:cs="Calibri"/>
          <w:sz w:val="20"/>
          <w:szCs w:val="20"/>
        </w:rPr>
      </w:pPr>
    </w:p>
    <w:p w14:paraId="222F3142" w14:textId="0E9487A8" w:rsidR="001A2089" w:rsidRDefault="00120775">
      <w:pPr>
        <w:jc w:val="both"/>
        <w:rPr>
          <w:rFonts w:ascii="Calibri" w:hAnsi="Calibri" w:cs="Calibri"/>
          <w:sz w:val="20"/>
          <w:szCs w:val="20"/>
        </w:rPr>
      </w:pPr>
      <w:r>
        <w:rPr>
          <w:rFonts w:ascii="Calibri" w:hAnsi="Calibri" w:cs="Calibri"/>
          <w:sz w:val="20"/>
          <w:szCs w:val="20"/>
        </w:rPr>
        <w:t xml:space="preserve">We want children to recognise that it is their choices and decisions which produce outcomes. Rewards are not </w:t>
      </w:r>
      <w:r w:rsidR="00DD5D71">
        <w:rPr>
          <w:rFonts w:ascii="Calibri" w:hAnsi="Calibri" w:cs="Calibri"/>
          <w:sz w:val="20"/>
          <w:szCs w:val="20"/>
        </w:rPr>
        <w:t>given;</w:t>
      </w:r>
      <w:r>
        <w:rPr>
          <w:rFonts w:ascii="Calibri" w:hAnsi="Calibri" w:cs="Calibri"/>
          <w:sz w:val="20"/>
          <w:szCs w:val="20"/>
        </w:rPr>
        <w:t xml:space="preserve"> they are earned when good decisions are made. Sanctions are not </w:t>
      </w:r>
      <w:r w:rsidR="00DD5D71">
        <w:rPr>
          <w:rFonts w:ascii="Calibri" w:hAnsi="Calibri" w:cs="Calibri"/>
          <w:sz w:val="20"/>
          <w:szCs w:val="20"/>
        </w:rPr>
        <w:t>imposed;</w:t>
      </w:r>
      <w:r>
        <w:rPr>
          <w:rFonts w:ascii="Calibri" w:hAnsi="Calibri" w:cs="Calibri"/>
          <w:sz w:val="20"/>
          <w:szCs w:val="20"/>
        </w:rPr>
        <w:t xml:space="preserve"> they are chosen when poor decisions are made.</w:t>
      </w:r>
    </w:p>
    <w:p w14:paraId="732502E2" w14:textId="6DEC838C" w:rsidR="00966FB3" w:rsidRDefault="00966FB3">
      <w:pPr>
        <w:jc w:val="both"/>
        <w:rPr>
          <w:rFonts w:ascii="Calibri" w:hAnsi="Calibri" w:cs="Calibri"/>
          <w:sz w:val="20"/>
          <w:szCs w:val="20"/>
        </w:rPr>
      </w:pPr>
    </w:p>
    <w:p w14:paraId="4DF9D729" w14:textId="77777777" w:rsidR="00966FB3" w:rsidRPr="00966FB3" w:rsidRDefault="00966FB3" w:rsidP="00966FB3">
      <w:pPr>
        <w:spacing w:before="100" w:beforeAutospacing="1" w:after="100" w:afterAutospacing="1"/>
        <w:rPr>
          <w:rFonts w:ascii="Calibri" w:hAnsi="Calibri" w:cs="Calibri"/>
          <w:b/>
          <w:bCs/>
          <w:sz w:val="20"/>
          <w:szCs w:val="20"/>
          <w:lang w:eastAsia="en-GB"/>
        </w:rPr>
      </w:pPr>
      <w:r w:rsidRPr="00966FB3">
        <w:rPr>
          <w:rFonts w:ascii="Calibri" w:hAnsi="Calibri" w:cs="Calibri"/>
          <w:b/>
          <w:bCs/>
          <w:sz w:val="20"/>
          <w:szCs w:val="20"/>
          <w:lang w:eastAsia="en-GB"/>
        </w:rPr>
        <w:t>Staff conduct and tone</w:t>
      </w:r>
    </w:p>
    <w:p w14:paraId="1628A57C" w14:textId="59CCAE09" w:rsidR="00966FB3" w:rsidRPr="00084292" w:rsidRDefault="00966FB3" w:rsidP="00966FB3">
      <w:pPr>
        <w:spacing w:before="100" w:beforeAutospacing="1" w:after="100" w:afterAutospacing="1"/>
        <w:rPr>
          <w:rFonts w:ascii="Calibri" w:hAnsi="Calibri" w:cs="Calibri"/>
          <w:sz w:val="20"/>
          <w:szCs w:val="20"/>
          <w:lang w:eastAsia="en-GB"/>
        </w:rPr>
      </w:pPr>
      <w:r w:rsidRPr="00084292">
        <w:rPr>
          <w:rFonts w:ascii="Calibri" w:hAnsi="Calibri" w:cs="Calibri"/>
          <w:sz w:val="20"/>
          <w:szCs w:val="20"/>
          <w:lang w:eastAsia="en-GB"/>
        </w:rPr>
        <w:t>At our school, we believe in maintaining a calm, respectful learning environment. Teachers are encouraged to be firm (where necessary), clear, and consistent when managing behaviour, setting high expectations for all pupils. Shouting is not an acceptable approach to discipline, as it can undermine trust and escalate situations. Instead, staff are supported to use positive behaviour strategies, assertive communication, and de-escalation techniques to address issues effectively and respectfully.</w:t>
      </w:r>
    </w:p>
    <w:p w14:paraId="257F7DFC" w14:textId="77777777" w:rsidR="00966FB3" w:rsidRPr="00084292" w:rsidRDefault="00966FB3">
      <w:pPr>
        <w:jc w:val="both"/>
        <w:rPr>
          <w:rFonts w:ascii="Calibri" w:hAnsi="Calibri" w:cs="Calibri"/>
          <w:sz w:val="20"/>
          <w:szCs w:val="20"/>
        </w:rPr>
      </w:pPr>
    </w:p>
    <w:p w14:paraId="07817517" w14:textId="77777777" w:rsidR="001A2089" w:rsidRPr="00084292" w:rsidRDefault="001A2089">
      <w:pPr>
        <w:jc w:val="both"/>
        <w:rPr>
          <w:rFonts w:ascii="Calibri" w:hAnsi="Calibri" w:cs="Calibri"/>
          <w:sz w:val="20"/>
          <w:szCs w:val="20"/>
        </w:rPr>
      </w:pPr>
    </w:p>
    <w:p w14:paraId="0C75AB1B" w14:textId="086A692F" w:rsidR="001A2089" w:rsidRPr="00084292" w:rsidRDefault="00DD5D71">
      <w:pPr>
        <w:jc w:val="both"/>
        <w:rPr>
          <w:rFonts w:ascii="Calibri" w:hAnsi="Calibri" w:cs="Calibri"/>
          <w:b/>
          <w:color w:val="373587"/>
          <w:sz w:val="20"/>
          <w:szCs w:val="20"/>
        </w:rPr>
      </w:pPr>
      <w:r w:rsidRPr="00084292">
        <w:rPr>
          <w:rFonts w:ascii="Calibri" w:hAnsi="Calibri" w:cs="Calibri"/>
          <w:b/>
          <w:color w:val="373587"/>
          <w:sz w:val="20"/>
          <w:szCs w:val="20"/>
        </w:rPr>
        <w:t>The 3</w:t>
      </w:r>
      <w:r w:rsidR="00120775" w:rsidRPr="00084292">
        <w:rPr>
          <w:rFonts w:ascii="Calibri" w:hAnsi="Calibri" w:cs="Calibri"/>
          <w:b/>
          <w:color w:val="373587"/>
          <w:sz w:val="20"/>
          <w:szCs w:val="20"/>
        </w:rPr>
        <w:t xml:space="preserve"> Step Approach</w:t>
      </w:r>
    </w:p>
    <w:p w14:paraId="1931E3AF" w14:textId="77777777" w:rsidR="001A2089" w:rsidRPr="00084292" w:rsidRDefault="001A2089">
      <w:pPr>
        <w:jc w:val="both"/>
        <w:rPr>
          <w:rFonts w:ascii="Calibri" w:hAnsi="Calibri" w:cs="Calibri"/>
          <w:b/>
          <w:sz w:val="20"/>
          <w:szCs w:val="20"/>
          <w:u w:val="single"/>
        </w:rPr>
      </w:pPr>
    </w:p>
    <w:tbl>
      <w:tblPr>
        <w:tblStyle w:val="TableGrid"/>
        <w:tblW w:w="10201" w:type="dxa"/>
        <w:tblLook w:val="04A0" w:firstRow="1" w:lastRow="0" w:firstColumn="1" w:lastColumn="0" w:noHBand="0" w:noVBand="1"/>
      </w:tblPr>
      <w:tblGrid>
        <w:gridCol w:w="2518"/>
        <w:gridCol w:w="2126"/>
        <w:gridCol w:w="2694"/>
        <w:gridCol w:w="2863"/>
      </w:tblGrid>
      <w:tr w:rsidR="001A2089" w:rsidRPr="00084292" w14:paraId="385CC152" w14:textId="77777777">
        <w:tc>
          <w:tcPr>
            <w:tcW w:w="10201" w:type="dxa"/>
            <w:gridSpan w:val="4"/>
            <w:shd w:val="clear" w:color="auto" w:fill="E5E5E5" w:themeFill="accent1" w:themeFillTint="33"/>
          </w:tcPr>
          <w:p w14:paraId="29F85EE2" w14:textId="77777777" w:rsidR="001A2089" w:rsidRPr="00084292" w:rsidRDefault="00120775">
            <w:pPr>
              <w:jc w:val="both"/>
              <w:rPr>
                <w:rFonts w:ascii="Calibri" w:hAnsi="Calibri" w:cs="Calibri"/>
                <w:sz w:val="20"/>
                <w:szCs w:val="20"/>
              </w:rPr>
            </w:pPr>
            <w:r w:rsidRPr="00084292">
              <w:rPr>
                <w:rFonts w:ascii="Calibri" w:hAnsi="Calibri" w:cs="Calibri"/>
                <w:b/>
                <w:sz w:val="20"/>
                <w:szCs w:val="20"/>
              </w:rPr>
              <w:t>STEPS</w:t>
            </w:r>
          </w:p>
        </w:tc>
      </w:tr>
      <w:tr w:rsidR="001A2089" w:rsidRPr="00084292" w14:paraId="5276C9C7" w14:textId="77777777">
        <w:tc>
          <w:tcPr>
            <w:tcW w:w="2518" w:type="dxa"/>
          </w:tcPr>
          <w:p w14:paraId="597129A0" w14:textId="77777777" w:rsidR="001A2089" w:rsidRPr="00084292" w:rsidRDefault="00120775">
            <w:pPr>
              <w:jc w:val="both"/>
              <w:rPr>
                <w:rFonts w:ascii="Calibri" w:hAnsi="Calibri" w:cs="Calibri"/>
                <w:sz w:val="20"/>
                <w:szCs w:val="20"/>
              </w:rPr>
            </w:pPr>
            <w:r w:rsidRPr="00084292">
              <w:rPr>
                <w:rFonts w:ascii="Calibri" w:hAnsi="Calibri" w:cs="Calibri"/>
                <w:b/>
                <w:sz w:val="20"/>
                <w:szCs w:val="20"/>
              </w:rPr>
              <w:t>1:</w:t>
            </w:r>
            <w:r w:rsidRPr="00084292">
              <w:rPr>
                <w:rFonts w:ascii="Calibri" w:hAnsi="Calibri" w:cs="Calibri"/>
                <w:sz w:val="20"/>
                <w:szCs w:val="20"/>
              </w:rPr>
              <w:t xml:space="preserve"> Directed instruction</w:t>
            </w:r>
          </w:p>
          <w:p w14:paraId="6556B9DC" w14:textId="77777777" w:rsidR="001A2089" w:rsidRPr="00084292" w:rsidRDefault="001A2089">
            <w:pPr>
              <w:jc w:val="both"/>
              <w:rPr>
                <w:rFonts w:ascii="Calibri" w:hAnsi="Calibri" w:cs="Calibri"/>
                <w:sz w:val="20"/>
                <w:szCs w:val="20"/>
              </w:rPr>
            </w:pPr>
          </w:p>
        </w:tc>
        <w:tc>
          <w:tcPr>
            <w:tcW w:w="2126" w:type="dxa"/>
          </w:tcPr>
          <w:p w14:paraId="4B252BDA" w14:textId="77777777" w:rsidR="001A2089" w:rsidRPr="00084292" w:rsidRDefault="00120775">
            <w:pPr>
              <w:jc w:val="both"/>
              <w:rPr>
                <w:rFonts w:ascii="Calibri" w:hAnsi="Calibri" w:cs="Calibri"/>
                <w:sz w:val="20"/>
                <w:szCs w:val="20"/>
              </w:rPr>
            </w:pPr>
            <w:r w:rsidRPr="00084292">
              <w:rPr>
                <w:rFonts w:ascii="Calibri" w:hAnsi="Calibri" w:cs="Calibri"/>
                <w:sz w:val="20"/>
                <w:szCs w:val="20"/>
              </w:rPr>
              <w:t>State the expectation in a regular tone of voice.</w:t>
            </w:r>
          </w:p>
        </w:tc>
        <w:tc>
          <w:tcPr>
            <w:tcW w:w="2694" w:type="dxa"/>
          </w:tcPr>
          <w:p w14:paraId="6C10187E" w14:textId="4C5A82F8" w:rsidR="001A2089" w:rsidRPr="00084292" w:rsidRDefault="00120775">
            <w:pPr>
              <w:jc w:val="both"/>
              <w:rPr>
                <w:rFonts w:ascii="Calibri" w:hAnsi="Calibri" w:cs="Calibri"/>
                <w:sz w:val="20"/>
                <w:szCs w:val="20"/>
              </w:rPr>
            </w:pPr>
            <w:r w:rsidRPr="00084292">
              <w:rPr>
                <w:rFonts w:ascii="Calibri" w:hAnsi="Calibri" w:cs="Calibri"/>
                <w:sz w:val="20"/>
                <w:szCs w:val="20"/>
              </w:rPr>
              <w:t>This instruction should instruct</w:t>
            </w:r>
            <w:r w:rsidR="00966FB3" w:rsidRPr="00084292">
              <w:rPr>
                <w:rFonts w:ascii="Calibri" w:hAnsi="Calibri" w:cs="Calibri"/>
                <w:sz w:val="20"/>
                <w:szCs w:val="20"/>
              </w:rPr>
              <w:t xml:space="preserve"> and model</w:t>
            </w:r>
            <w:r w:rsidRPr="00084292">
              <w:rPr>
                <w:rFonts w:ascii="Calibri" w:hAnsi="Calibri" w:cs="Calibri"/>
                <w:sz w:val="20"/>
                <w:szCs w:val="20"/>
              </w:rPr>
              <w:t xml:space="preserve"> what behaviour is wanted and not state the unwanted behaviour.</w:t>
            </w:r>
          </w:p>
        </w:tc>
        <w:tc>
          <w:tcPr>
            <w:tcW w:w="2863" w:type="dxa"/>
          </w:tcPr>
          <w:p w14:paraId="408892DC" w14:textId="6BCADF7D" w:rsidR="001A2089" w:rsidRPr="00084292" w:rsidRDefault="00966FB3">
            <w:pPr>
              <w:jc w:val="both"/>
              <w:rPr>
                <w:rFonts w:ascii="Calibri" w:hAnsi="Calibri" w:cs="Calibri"/>
                <w:sz w:val="20"/>
                <w:szCs w:val="20"/>
              </w:rPr>
            </w:pPr>
            <w:r w:rsidRPr="00084292">
              <w:rPr>
                <w:rFonts w:ascii="Calibri" w:hAnsi="Calibri" w:cs="Calibri"/>
                <w:sz w:val="20"/>
                <w:szCs w:val="20"/>
              </w:rPr>
              <w:t>Please g</w:t>
            </w:r>
            <w:r w:rsidR="00120775" w:rsidRPr="00084292">
              <w:rPr>
                <w:rFonts w:ascii="Calibri" w:hAnsi="Calibri" w:cs="Calibri"/>
                <w:sz w:val="20"/>
                <w:szCs w:val="20"/>
              </w:rPr>
              <w:t>o and sit in your seat</w:t>
            </w:r>
            <w:r w:rsidRPr="00084292">
              <w:rPr>
                <w:rFonts w:ascii="Calibri" w:hAnsi="Calibri" w:cs="Calibri"/>
                <w:sz w:val="20"/>
                <w:szCs w:val="20"/>
              </w:rPr>
              <w:t xml:space="preserve"> or ‘look at x sitting beautifully’. </w:t>
            </w:r>
          </w:p>
        </w:tc>
      </w:tr>
      <w:tr w:rsidR="001A2089" w:rsidRPr="00084292" w14:paraId="2FAD552D" w14:textId="77777777">
        <w:tc>
          <w:tcPr>
            <w:tcW w:w="2518" w:type="dxa"/>
          </w:tcPr>
          <w:p w14:paraId="78DAA916" w14:textId="50BE8821" w:rsidR="001A2089" w:rsidRPr="00084292" w:rsidRDefault="00D645F9">
            <w:pPr>
              <w:jc w:val="both"/>
              <w:rPr>
                <w:rFonts w:ascii="Calibri" w:hAnsi="Calibri" w:cs="Calibri"/>
                <w:sz w:val="20"/>
                <w:szCs w:val="20"/>
              </w:rPr>
            </w:pPr>
            <w:r w:rsidRPr="00084292">
              <w:rPr>
                <w:rFonts w:ascii="Calibri" w:hAnsi="Calibri" w:cs="Calibri"/>
                <w:b/>
                <w:sz w:val="20"/>
                <w:szCs w:val="20"/>
              </w:rPr>
              <w:t>2</w:t>
            </w:r>
            <w:r w:rsidR="00120775" w:rsidRPr="00084292">
              <w:rPr>
                <w:rFonts w:ascii="Calibri" w:hAnsi="Calibri" w:cs="Calibri"/>
                <w:b/>
                <w:sz w:val="20"/>
                <w:szCs w:val="20"/>
              </w:rPr>
              <w:t>:</w:t>
            </w:r>
            <w:r w:rsidR="00120775" w:rsidRPr="00084292">
              <w:rPr>
                <w:rFonts w:ascii="Calibri" w:hAnsi="Calibri" w:cs="Calibri"/>
                <w:sz w:val="20"/>
                <w:szCs w:val="20"/>
              </w:rPr>
              <w:t xml:space="preserve"> Choice and consequence</w:t>
            </w:r>
          </w:p>
        </w:tc>
        <w:tc>
          <w:tcPr>
            <w:tcW w:w="2126" w:type="dxa"/>
          </w:tcPr>
          <w:p w14:paraId="7795ADBF" w14:textId="77777777" w:rsidR="001A2089" w:rsidRPr="00084292" w:rsidRDefault="00120775">
            <w:pPr>
              <w:jc w:val="both"/>
              <w:rPr>
                <w:rFonts w:ascii="Calibri" w:hAnsi="Calibri" w:cs="Calibri"/>
                <w:sz w:val="20"/>
                <w:szCs w:val="20"/>
              </w:rPr>
            </w:pPr>
            <w:r w:rsidRPr="00084292">
              <w:rPr>
                <w:rFonts w:ascii="Calibri" w:hAnsi="Calibri" w:cs="Calibri"/>
                <w:sz w:val="20"/>
                <w:szCs w:val="20"/>
              </w:rPr>
              <w:t>Help children learn cause and effect to inform their choices.</w:t>
            </w:r>
          </w:p>
        </w:tc>
        <w:tc>
          <w:tcPr>
            <w:tcW w:w="2694" w:type="dxa"/>
          </w:tcPr>
          <w:p w14:paraId="44376E66" w14:textId="77777777" w:rsidR="001A2089" w:rsidRPr="00084292" w:rsidRDefault="00120775">
            <w:pPr>
              <w:jc w:val="both"/>
              <w:rPr>
                <w:rFonts w:ascii="Calibri" w:hAnsi="Calibri" w:cs="Calibri"/>
                <w:sz w:val="20"/>
                <w:szCs w:val="20"/>
              </w:rPr>
            </w:pPr>
            <w:r w:rsidRPr="00084292">
              <w:rPr>
                <w:rFonts w:ascii="Calibri" w:hAnsi="Calibri" w:cs="Calibri"/>
                <w:sz w:val="20"/>
                <w:szCs w:val="20"/>
              </w:rPr>
              <w:t xml:space="preserve">State the choices the child now has in a calm and neutral tone.  </w:t>
            </w:r>
          </w:p>
        </w:tc>
        <w:tc>
          <w:tcPr>
            <w:tcW w:w="2863" w:type="dxa"/>
          </w:tcPr>
          <w:p w14:paraId="1D931C31" w14:textId="58E77178" w:rsidR="001A2089" w:rsidRPr="00084292" w:rsidRDefault="00D645F9" w:rsidP="00B91FF2">
            <w:pPr>
              <w:jc w:val="both"/>
              <w:rPr>
                <w:rFonts w:ascii="Calibri" w:hAnsi="Calibri" w:cs="Calibri"/>
                <w:sz w:val="20"/>
                <w:szCs w:val="20"/>
              </w:rPr>
            </w:pPr>
            <w:r w:rsidRPr="00084292">
              <w:rPr>
                <w:rFonts w:ascii="Calibri" w:hAnsi="Calibri" w:cs="Calibri"/>
                <w:sz w:val="20"/>
                <w:szCs w:val="20"/>
              </w:rPr>
              <w:t>You have a choice</w:t>
            </w:r>
            <w:r w:rsidR="00120775" w:rsidRPr="00084292">
              <w:rPr>
                <w:rFonts w:ascii="Calibri" w:hAnsi="Calibri" w:cs="Calibri"/>
                <w:sz w:val="20"/>
                <w:szCs w:val="20"/>
              </w:rPr>
              <w:t xml:space="preserve"> Fred: </w:t>
            </w:r>
            <w:r w:rsidR="00966FB3" w:rsidRPr="00084292">
              <w:rPr>
                <w:rFonts w:ascii="Calibri" w:hAnsi="Calibri" w:cs="Calibri"/>
                <w:sz w:val="20"/>
                <w:szCs w:val="20"/>
              </w:rPr>
              <w:t xml:space="preserve">if you choose to </w:t>
            </w:r>
            <w:r w:rsidR="00120775" w:rsidRPr="00084292">
              <w:rPr>
                <w:rFonts w:ascii="Calibri" w:hAnsi="Calibri" w:cs="Calibri"/>
                <w:sz w:val="20"/>
                <w:szCs w:val="20"/>
              </w:rPr>
              <w:t xml:space="preserve">keep </w:t>
            </w:r>
            <w:r w:rsidR="00966FB3" w:rsidRPr="00084292">
              <w:rPr>
                <w:rFonts w:ascii="Calibri" w:hAnsi="Calibri" w:cs="Calibri"/>
                <w:sz w:val="20"/>
                <w:szCs w:val="20"/>
              </w:rPr>
              <w:t xml:space="preserve">doing x, you will </w:t>
            </w:r>
            <w:r w:rsidR="00120775" w:rsidRPr="00084292">
              <w:rPr>
                <w:rFonts w:ascii="Calibri" w:hAnsi="Calibri" w:cs="Calibri"/>
                <w:sz w:val="20"/>
                <w:szCs w:val="20"/>
              </w:rPr>
              <w:t>lose 5 minut</w:t>
            </w:r>
            <w:r w:rsidR="00B91FF2" w:rsidRPr="00084292">
              <w:rPr>
                <w:rFonts w:ascii="Calibri" w:hAnsi="Calibri" w:cs="Calibri"/>
                <w:sz w:val="20"/>
                <w:szCs w:val="20"/>
              </w:rPr>
              <w:t xml:space="preserve">es of play or </w:t>
            </w:r>
            <w:r w:rsidR="00120775" w:rsidRPr="00084292">
              <w:rPr>
                <w:rFonts w:ascii="Calibri" w:hAnsi="Calibri" w:cs="Calibri"/>
                <w:sz w:val="20"/>
                <w:szCs w:val="20"/>
              </w:rPr>
              <w:t xml:space="preserve">sit in your seat and keep 5 minutes of play. </w:t>
            </w:r>
          </w:p>
        </w:tc>
      </w:tr>
      <w:tr w:rsidR="001A2089" w14:paraId="25F48D68" w14:textId="77777777">
        <w:tc>
          <w:tcPr>
            <w:tcW w:w="2518" w:type="dxa"/>
          </w:tcPr>
          <w:p w14:paraId="27A95CDE" w14:textId="1E7B0A08" w:rsidR="001A2089" w:rsidRPr="00084292" w:rsidRDefault="00D645F9">
            <w:pPr>
              <w:jc w:val="both"/>
              <w:rPr>
                <w:rFonts w:ascii="Calibri" w:hAnsi="Calibri" w:cs="Calibri"/>
                <w:sz w:val="20"/>
                <w:szCs w:val="20"/>
              </w:rPr>
            </w:pPr>
            <w:r w:rsidRPr="00084292">
              <w:rPr>
                <w:rFonts w:ascii="Calibri" w:hAnsi="Calibri" w:cs="Calibri"/>
                <w:b/>
                <w:sz w:val="20"/>
                <w:szCs w:val="20"/>
              </w:rPr>
              <w:t>3</w:t>
            </w:r>
            <w:r w:rsidR="00120775" w:rsidRPr="00084292">
              <w:rPr>
                <w:rFonts w:ascii="Calibri" w:hAnsi="Calibri" w:cs="Calibri"/>
                <w:b/>
                <w:sz w:val="20"/>
                <w:szCs w:val="20"/>
              </w:rPr>
              <w:t>:</w:t>
            </w:r>
            <w:r w:rsidR="00120775" w:rsidRPr="00084292">
              <w:rPr>
                <w:rFonts w:ascii="Calibri" w:hAnsi="Calibri" w:cs="Calibri"/>
                <w:sz w:val="20"/>
                <w:szCs w:val="20"/>
              </w:rPr>
              <w:t xml:space="preserve"> Implement consequence</w:t>
            </w:r>
          </w:p>
        </w:tc>
        <w:tc>
          <w:tcPr>
            <w:tcW w:w="2126" w:type="dxa"/>
          </w:tcPr>
          <w:p w14:paraId="275C68FF" w14:textId="77777777" w:rsidR="001A2089" w:rsidRPr="00084292" w:rsidRDefault="00120775">
            <w:pPr>
              <w:jc w:val="both"/>
              <w:rPr>
                <w:rFonts w:ascii="Calibri" w:hAnsi="Calibri" w:cs="Calibri"/>
                <w:sz w:val="20"/>
                <w:szCs w:val="20"/>
              </w:rPr>
            </w:pPr>
            <w:r w:rsidRPr="00084292">
              <w:rPr>
                <w:rFonts w:ascii="Calibri" w:hAnsi="Calibri" w:cs="Calibri"/>
                <w:sz w:val="20"/>
                <w:szCs w:val="20"/>
              </w:rPr>
              <w:t>If the child chooses the consequence, remind them that it was their choice.</w:t>
            </w:r>
          </w:p>
        </w:tc>
        <w:tc>
          <w:tcPr>
            <w:tcW w:w="2694" w:type="dxa"/>
          </w:tcPr>
          <w:p w14:paraId="1F34C8E5" w14:textId="77777777" w:rsidR="001A2089" w:rsidRPr="00084292" w:rsidRDefault="00120775">
            <w:pPr>
              <w:jc w:val="both"/>
              <w:rPr>
                <w:rFonts w:ascii="Calibri" w:hAnsi="Calibri" w:cs="Calibri"/>
                <w:sz w:val="20"/>
                <w:szCs w:val="20"/>
              </w:rPr>
            </w:pPr>
            <w:r w:rsidRPr="00084292">
              <w:rPr>
                <w:rFonts w:ascii="Calibri" w:hAnsi="Calibri" w:cs="Calibri"/>
                <w:sz w:val="20"/>
                <w:szCs w:val="20"/>
              </w:rPr>
              <w:t xml:space="preserve">Maintain a calm and neutral tone. </w:t>
            </w:r>
          </w:p>
        </w:tc>
        <w:tc>
          <w:tcPr>
            <w:tcW w:w="2863" w:type="dxa"/>
          </w:tcPr>
          <w:p w14:paraId="470BACE4" w14:textId="76C9A688" w:rsidR="001A2089" w:rsidRPr="00084292" w:rsidRDefault="00120775" w:rsidP="00D80046">
            <w:pPr>
              <w:jc w:val="both"/>
              <w:rPr>
                <w:rFonts w:ascii="Calibri" w:hAnsi="Calibri" w:cs="Calibri"/>
                <w:sz w:val="20"/>
                <w:szCs w:val="20"/>
              </w:rPr>
            </w:pPr>
            <w:r w:rsidRPr="00084292">
              <w:rPr>
                <w:rFonts w:ascii="Calibri" w:hAnsi="Calibri" w:cs="Calibri"/>
                <w:sz w:val="20"/>
                <w:szCs w:val="20"/>
              </w:rPr>
              <w:t>You</w:t>
            </w:r>
            <w:r w:rsidR="00966FB3" w:rsidRPr="00084292">
              <w:rPr>
                <w:rFonts w:ascii="Calibri" w:hAnsi="Calibri" w:cs="Calibri"/>
                <w:sz w:val="20"/>
                <w:szCs w:val="20"/>
              </w:rPr>
              <w:t xml:space="preserve"> were given a choice and you</w:t>
            </w:r>
            <w:r w:rsidRPr="00084292">
              <w:rPr>
                <w:rFonts w:ascii="Calibri" w:hAnsi="Calibri" w:cs="Calibri"/>
                <w:sz w:val="20"/>
                <w:szCs w:val="20"/>
              </w:rPr>
              <w:t xml:space="preserve"> chose to continue wandering around therefore </w:t>
            </w:r>
            <w:r w:rsidR="00A70173" w:rsidRPr="00084292">
              <w:rPr>
                <w:rFonts w:ascii="Calibri" w:hAnsi="Calibri" w:cs="Calibri"/>
                <w:sz w:val="20"/>
                <w:szCs w:val="20"/>
              </w:rPr>
              <w:t xml:space="preserve">you </w:t>
            </w:r>
            <w:r w:rsidR="00D80046" w:rsidRPr="00084292">
              <w:rPr>
                <w:rFonts w:ascii="Calibri" w:hAnsi="Calibri" w:cs="Calibri"/>
                <w:sz w:val="20"/>
                <w:szCs w:val="20"/>
              </w:rPr>
              <w:t>lose 5 minutes of play/lunch.</w:t>
            </w:r>
          </w:p>
        </w:tc>
      </w:tr>
    </w:tbl>
    <w:p w14:paraId="0257156A" w14:textId="0EA43312" w:rsidR="001A2089" w:rsidRPr="00D645F9" w:rsidRDefault="001A2089">
      <w:pPr>
        <w:jc w:val="both"/>
        <w:rPr>
          <w:rFonts w:ascii="Calibri" w:hAnsi="Calibri" w:cs="Calibri"/>
          <w:sz w:val="20"/>
          <w:szCs w:val="20"/>
        </w:rPr>
      </w:pPr>
    </w:p>
    <w:p w14:paraId="61DD2333" w14:textId="77777777" w:rsidR="001A2089" w:rsidRDefault="00120775">
      <w:pPr>
        <w:tabs>
          <w:tab w:val="left" w:pos="1575"/>
        </w:tabs>
        <w:jc w:val="both"/>
        <w:rPr>
          <w:rFonts w:ascii="Calibri" w:hAnsi="Calibri" w:cs="Calibri"/>
          <w:sz w:val="20"/>
          <w:szCs w:val="20"/>
        </w:rPr>
      </w:pPr>
      <w:r>
        <w:rPr>
          <w:rFonts w:ascii="Calibri" w:hAnsi="Calibri" w:cs="Calibri"/>
          <w:sz w:val="20"/>
          <w:szCs w:val="20"/>
        </w:rPr>
        <w:t xml:space="preserve">At Little Sutton C. of E. Primary </w:t>
      </w:r>
      <w:proofErr w:type="gramStart"/>
      <w:r>
        <w:rPr>
          <w:rFonts w:ascii="Calibri" w:hAnsi="Calibri" w:cs="Calibri"/>
          <w:sz w:val="20"/>
          <w:szCs w:val="20"/>
        </w:rPr>
        <w:t>School</w:t>
      </w:r>
      <w:proofErr w:type="gramEnd"/>
      <w:r>
        <w:rPr>
          <w:rFonts w:ascii="Calibri" w:hAnsi="Calibri" w:cs="Calibri"/>
          <w:sz w:val="20"/>
          <w:szCs w:val="20"/>
        </w:rPr>
        <w:t xml:space="preserve"> we focus on recognising and promoting good choices, but we realise that sometimes children will make choices which result in undesirable consequences.</w:t>
      </w:r>
    </w:p>
    <w:p w14:paraId="7B9C555C" w14:textId="77777777" w:rsidR="001A2089" w:rsidRDefault="001A2089">
      <w:pPr>
        <w:tabs>
          <w:tab w:val="left" w:pos="1575"/>
        </w:tabs>
        <w:jc w:val="both"/>
        <w:rPr>
          <w:rFonts w:ascii="Calibri" w:hAnsi="Calibri" w:cs="Calibri"/>
          <w:sz w:val="20"/>
          <w:szCs w:val="20"/>
        </w:rPr>
      </w:pPr>
    </w:p>
    <w:p w14:paraId="3783A89A" w14:textId="77777777" w:rsidR="001A2089" w:rsidRDefault="00120775">
      <w:pPr>
        <w:tabs>
          <w:tab w:val="left" w:pos="1575"/>
        </w:tabs>
        <w:jc w:val="both"/>
        <w:rPr>
          <w:rFonts w:ascii="Calibri" w:hAnsi="Calibri" w:cs="Calibri"/>
          <w:sz w:val="20"/>
          <w:szCs w:val="20"/>
        </w:rPr>
      </w:pPr>
      <w:r>
        <w:rPr>
          <w:rFonts w:ascii="Calibri" w:hAnsi="Calibri" w:cs="Calibri"/>
          <w:sz w:val="20"/>
          <w:szCs w:val="20"/>
        </w:rPr>
        <w:t xml:space="preserve">A consistent, whole school approach will offer a structure within which children know what their options are. They will be able to make informed choices and will be supported in self-regulating their behaviour. </w:t>
      </w:r>
    </w:p>
    <w:p w14:paraId="65140B78" w14:textId="1C3D6776" w:rsidR="001A2089" w:rsidRDefault="001A2089">
      <w:pPr>
        <w:pStyle w:val="NormalWeb"/>
        <w:shd w:val="clear" w:color="auto" w:fill="FFFFFF"/>
        <w:jc w:val="both"/>
        <w:textAlignment w:val="baseline"/>
        <w:rPr>
          <w:rFonts w:ascii="Calibri" w:hAnsi="Calibri" w:cs="Calibri"/>
          <w:color w:val="494949"/>
          <w:sz w:val="20"/>
          <w:szCs w:val="20"/>
        </w:rPr>
      </w:pPr>
    </w:p>
    <w:p w14:paraId="20800264" w14:textId="77777777" w:rsidR="00966FB3" w:rsidRPr="00966FB3" w:rsidRDefault="00966FB3" w:rsidP="00966FB3">
      <w:pPr>
        <w:spacing w:before="100" w:beforeAutospacing="1" w:after="100" w:afterAutospacing="1"/>
        <w:rPr>
          <w:rFonts w:ascii="Calibri" w:hAnsi="Calibri" w:cs="Calibri"/>
          <w:sz w:val="20"/>
          <w:szCs w:val="20"/>
          <w:lang w:eastAsia="en-GB"/>
        </w:rPr>
      </w:pPr>
      <w:r w:rsidRPr="00966FB3">
        <w:rPr>
          <w:rFonts w:ascii="Calibri" w:hAnsi="Calibri" w:cs="Calibri"/>
          <w:b/>
          <w:bCs/>
          <w:sz w:val="20"/>
          <w:szCs w:val="20"/>
          <w:lang w:eastAsia="en-GB"/>
        </w:rPr>
        <w:t>Our Responsibility</w:t>
      </w:r>
    </w:p>
    <w:p w14:paraId="69E8750A" w14:textId="77777777" w:rsidR="00966FB3" w:rsidRPr="00966FB3" w:rsidRDefault="00966FB3" w:rsidP="00966FB3">
      <w:pPr>
        <w:spacing w:before="100" w:beforeAutospacing="1" w:after="100" w:afterAutospacing="1"/>
        <w:rPr>
          <w:rFonts w:ascii="Calibri" w:hAnsi="Calibri" w:cs="Calibri"/>
          <w:sz w:val="20"/>
          <w:szCs w:val="20"/>
          <w:lang w:eastAsia="en-GB"/>
        </w:rPr>
      </w:pPr>
      <w:r w:rsidRPr="00084292">
        <w:rPr>
          <w:rFonts w:ascii="Calibri" w:hAnsi="Calibri" w:cs="Calibri"/>
          <w:sz w:val="20"/>
          <w:szCs w:val="20"/>
          <w:lang w:eastAsia="en-GB"/>
        </w:rPr>
        <w:t>As educators, we have a shared responsibility to help shape children into sensible, respectful, and well-rounded individuals. By setting clear boundaries, modelling positive behaviour, and teaching the importance of consequences, we support our pupils in developing the self-discipline and emotional intelligence needed for life beyond the classroom. Our approach aims not just to manage behaviour, but to guide children in becoming kind, responsible citizens who understand the impact of their actions on others.</w:t>
      </w:r>
    </w:p>
    <w:p w14:paraId="7AB6EBB0" w14:textId="77777777" w:rsidR="00966FB3" w:rsidRDefault="00966FB3">
      <w:pPr>
        <w:pStyle w:val="NormalWeb"/>
        <w:shd w:val="clear" w:color="auto" w:fill="FFFFFF"/>
        <w:jc w:val="both"/>
        <w:textAlignment w:val="baseline"/>
        <w:rPr>
          <w:rFonts w:ascii="Calibri" w:hAnsi="Calibri" w:cs="Calibri"/>
          <w:color w:val="494949"/>
          <w:sz w:val="20"/>
          <w:szCs w:val="20"/>
        </w:rPr>
      </w:pPr>
    </w:p>
    <w:sectPr w:rsidR="00966FB3" w:rsidSect="00F12F3A">
      <w:footerReference w:type="even" r:id="rId13"/>
      <w:pgSz w:w="11920" w:h="16840"/>
      <w:pgMar w:top="720" w:right="720" w:bottom="720" w:left="720" w:header="720" w:footer="720" w:gutter="0"/>
      <w:pgBorders w:offsetFrom="page">
        <w:top w:val="single" w:sz="36" w:space="24" w:color="3B813E"/>
        <w:left w:val="single" w:sz="36" w:space="24" w:color="3B813E"/>
        <w:bottom w:val="single" w:sz="36" w:space="24" w:color="3B813E"/>
        <w:right w:val="single" w:sz="36" w:space="24" w:color="3B813E"/>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E3DBDB" w14:textId="77777777" w:rsidR="008D1D61" w:rsidRDefault="008D1D61">
      <w:r>
        <w:separator/>
      </w:r>
    </w:p>
  </w:endnote>
  <w:endnote w:type="continuationSeparator" w:id="0">
    <w:p w14:paraId="4320DBEA" w14:textId="77777777" w:rsidR="008D1D61" w:rsidRDefault="008D1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CC76ADE-0E87-4442-BD07-FE81CE8328B4}"/>
    <w:embedBold r:id="rId2" w:fontKey="{D377BC5D-93A9-4625-A30A-23498CD7F603}"/>
    <w:embedItalic r:id="rId3" w:fontKey="{3296C0E7-E823-4086-B769-AF6CD2AE30DF}"/>
    <w:embedBoldItalic r:id="rId4" w:fontKey="{0F753142-825E-4E7A-B27E-713D9D83D089}"/>
  </w:font>
  <w:font w:name="Tahoma">
    <w:panose1 w:val="020B0604030504040204"/>
    <w:charset w:val="00"/>
    <w:family w:val="swiss"/>
    <w:pitch w:val="variable"/>
    <w:sig w:usb0="E1002EFF" w:usb1="C000605B" w:usb2="00000029" w:usb3="00000000" w:csb0="000101FF" w:csb1="00000000"/>
    <w:embedRegular r:id="rId5" w:fontKey="{7DA483E3-CEDB-4520-94BC-E1DF465FC8D8}"/>
    <w:embedBold r:id="rId6" w:fontKey="{BF38C406-BE7A-4D62-BBE8-CF68CBF7F8B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5CE3E19F-6CCA-4A66-81AD-22953929E113}"/>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embedRegular r:id="rId8" w:fontKey="{D6CF19D2-D373-40B7-9E6D-BE8F7949BAA6}"/>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9739C" w14:textId="77777777" w:rsidR="001A2089" w:rsidRDefault="0012077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8C4D89B" w14:textId="77777777" w:rsidR="001A2089" w:rsidRDefault="001A20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BB371C" w14:textId="77777777" w:rsidR="008D1D61" w:rsidRDefault="008D1D61">
      <w:r>
        <w:separator/>
      </w:r>
    </w:p>
  </w:footnote>
  <w:footnote w:type="continuationSeparator" w:id="0">
    <w:p w14:paraId="3F5E3544" w14:textId="77777777" w:rsidR="008D1D61" w:rsidRDefault="008D1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780D"/>
    <w:multiLevelType w:val="hybridMultilevel"/>
    <w:tmpl w:val="1EF4F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A3536"/>
    <w:multiLevelType w:val="multilevel"/>
    <w:tmpl w:val="1BC6C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756BE0"/>
    <w:multiLevelType w:val="multilevel"/>
    <w:tmpl w:val="88BE6EEA"/>
    <w:lvl w:ilvl="0">
      <w:start w:val="1"/>
      <w:numFmt w:val="decimal"/>
      <w:pStyle w:val="Heading1"/>
      <w:lvlText w:val="%1."/>
      <w:lvlJc w:val="left"/>
      <w:pPr>
        <w:ind w:left="426" w:hanging="360"/>
      </w:pPr>
      <w:rPr>
        <w:rFonts w:cs="Times New Roman" w:hint="default"/>
        <w:b/>
        <w:sz w:val="32"/>
        <w:szCs w:val="32"/>
      </w:rPr>
    </w:lvl>
    <w:lvl w:ilvl="1">
      <w:start w:val="2"/>
      <w:numFmt w:val="decimal"/>
      <w:isLgl/>
      <w:lvlText w:val="%1.%2"/>
      <w:lvlJc w:val="left"/>
      <w:pPr>
        <w:ind w:left="1824" w:hanging="1474"/>
      </w:pPr>
      <w:rPr>
        <w:rFonts w:cs="Times New Roman" w:hint="default"/>
        <w:b/>
        <w:color w:val="auto"/>
        <w:sz w:val="20"/>
      </w:rPr>
    </w:lvl>
    <w:lvl w:ilvl="2">
      <w:start w:val="1"/>
      <w:numFmt w:val="decimal"/>
      <w:isLgl/>
      <w:lvlText w:val="%1.%2.%3"/>
      <w:lvlJc w:val="left"/>
      <w:pPr>
        <w:ind w:left="2880" w:hanging="720"/>
      </w:pPr>
      <w:rPr>
        <w:rFonts w:cs="Times New Roman" w:hint="default"/>
        <w:b/>
        <w:sz w:val="20"/>
      </w:rPr>
    </w:lvl>
    <w:lvl w:ilvl="3">
      <w:start w:val="1"/>
      <w:numFmt w:val="decimal"/>
      <w:isLgl/>
      <w:lvlText w:val="%1.%2.%3.%4"/>
      <w:lvlJc w:val="left"/>
      <w:pPr>
        <w:ind w:left="3960" w:hanging="720"/>
      </w:pPr>
      <w:rPr>
        <w:rFonts w:cs="Times New Roman" w:hint="default"/>
        <w:b/>
        <w:sz w:val="20"/>
      </w:rPr>
    </w:lvl>
    <w:lvl w:ilvl="4">
      <w:start w:val="1"/>
      <w:numFmt w:val="decimal"/>
      <w:isLgl/>
      <w:lvlText w:val="%1.%2.%3.%4.%5"/>
      <w:lvlJc w:val="left"/>
      <w:pPr>
        <w:ind w:left="5400" w:hanging="1080"/>
      </w:pPr>
      <w:rPr>
        <w:rFonts w:cs="Times New Roman" w:hint="default"/>
        <w:b/>
        <w:sz w:val="20"/>
      </w:rPr>
    </w:lvl>
    <w:lvl w:ilvl="5">
      <w:start w:val="1"/>
      <w:numFmt w:val="decimal"/>
      <w:isLgl/>
      <w:lvlText w:val="%1.%2.%3.%4.%5.%6"/>
      <w:lvlJc w:val="left"/>
      <w:pPr>
        <w:ind w:left="6480" w:hanging="1080"/>
      </w:pPr>
      <w:rPr>
        <w:rFonts w:cs="Times New Roman" w:hint="default"/>
        <w:b/>
        <w:sz w:val="20"/>
      </w:rPr>
    </w:lvl>
    <w:lvl w:ilvl="6">
      <w:start w:val="1"/>
      <w:numFmt w:val="decimal"/>
      <w:isLgl/>
      <w:lvlText w:val="%1.%2.%3.%4.%5.%6.%7"/>
      <w:lvlJc w:val="left"/>
      <w:pPr>
        <w:ind w:left="7920" w:hanging="1440"/>
      </w:pPr>
      <w:rPr>
        <w:rFonts w:cs="Times New Roman" w:hint="default"/>
        <w:b/>
        <w:sz w:val="20"/>
      </w:rPr>
    </w:lvl>
    <w:lvl w:ilvl="7">
      <w:start w:val="1"/>
      <w:numFmt w:val="decimal"/>
      <w:isLgl/>
      <w:lvlText w:val="%1.%2.%3.%4.%5.%6.%7.%8"/>
      <w:lvlJc w:val="left"/>
      <w:pPr>
        <w:ind w:left="9000" w:hanging="1440"/>
      </w:pPr>
      <w:rPr>
        <w:rFonts w:cs="Times New Roman" w:hint="default"/>
        <w:b/>
        <w:sz w:val="20"/>
      </w:rPr>
    </w:lvl>
    <w:lvl w:ilvl="8">
      <w:start w:val="1"/>
      <w:numFmt w:val="decimal"/>
      <w:isLgl/>
      <w:lvlText w:val="%1.%2.%3.%4.%5.%6.%7.%8.%9"/>
      <w:lvlJc w:val="left"/>
      <w:pPr>
        <w:ind w:left="10080" w:hanging="1440"/>
      </w:pPr>
      <w:rPr>
        <w:rFonts w:cs="Times New Roman" w:hint="default"/>
        <w:b/>
        <w:sz w:val="20"/>
      </w:rPr>
    </w:lvl>
  </w:abstractNum>
  <w:abstractNum w:abstractNumId="3" w15:restartNumberingAfterBreak="0">
    <w:nsid w:val="08252DDE"/>
    <w:multiLevelType w:val="hybridMultilevel"/>
    <w:tmpl w:val="D51C4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8A2B1E"/>
    <w:multiLevelType w:val="hybridMultilevel"/>
    <w:tmpl w:val="B2249E5C"/>
    <w:lvl w:ilvl="0" w:tplc="BB56774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B35E43"/>
    <w:multiLevelType w:val="hybridMultilevel"/>
    <w:tmpl w:val="17D254EC"/>
    <w:lvl w:ilvl="0" w:tplc="08090001">
      <w:start w:val="1"/>
      <w:numFmt w:val="bullet"/>
      <w:lvlText w:val=""/>
      <w:lvlJc w:val="left"/>
      <w:pPr>
        <w:ind w:left="3960" w:hanging="360"/>
      </w:pPr>
      <w:rPr>
        <w:rFonts w:ascii="Symbol" w:hAnsi="Symbol" w:hint="default"/>
      </w:rPr>
    </w:lvl>
    <w:lvl w:ilvl="1" w:tplc="08090003">
      <w:start w:val="1"/>
      <w:numFmt w:val="bullet"/>
      <w:lvlText w:val="o"/>
      <w:lvlJc w:val="left"/>
      <w:pPr>
        <w:ind w:left="4680" w:hanging="360"/>
      </w:pPr>
      <w:rPr>
        <w:rFonts w:ascii="Courier New" w:hAnsi="Courier New" w:cs="Courier New" w:hint="default"/>
      </w:rPr>
    </w:lvl>
    <w:lvl w:ilvl="2" w:tplc="08090005">
      <w:start w:val="1"/>
      <w:numFmt w:val="bullet"/>
      <w:lvlText w:val=""/>
      <w:lvlJc w:val="left"/>
      <w:pPr>
        <w:ind w:left="5400" w:hanging="360"/>
      </w:pPr>
      <w:rPr>
        <w:rFonts w:ascii="Wingdings" w:hAnsi="Wingdings" w:hint="default"/>
      </w:rPr>
    </w:lvl>
    <w:lvl w:ilvl="3" w:tplc="08090001">
      <w:start w:val="1"/>
      <w:numFmt w:val="bullet"/>
      <w:lvlText w:val=""/>
      <w:lvlJc w:val="left"/>
      <w:pPr>
        <w:ind w:left="6120" w:hanging="360"/>
      </w:pPr>
      <w:rPr>
        <w:rFonts w:ascii="Symbol" w:hAnsi="Symbol" w:hint="default"/>
      </w:rPr>
    </w:lvl>
    <w:lvl w:ilvl="4" w:tplc="08090003">
      <w:start w:val="1"/>
      <w:numFmt w:val="bullet"/>
      <w:lvlText w:val="o"/>
      <w:lvlJc w:val="left"/>
      <w:pPr>
        <w:ind w:left="6840" w:hanging="360"/>
      </w:pPr>
      <w:rPr>
        <w:rFonts w:ascii="Courier New" w:hAnsi="Courier New" w:cs="Courier New" w:hint="default"/>
      </w:rPr>
    </w:lvl>
    <w:lvl w:ilvl="5" w:tplc="08090005">
      <w:start w:val="1"/>
      <w:numFmt w:val="bullet"/>
      <w:lvlText w:val=""/>
      <w:lvlJc w:val="left"/>
      <w:pPr>
        <w:ind w:left="7560" w:hanging="360"/>
      </w:pPr>
      <w:rPr>
        <w:rFonts w:ascii="Wingdings" w:hAnsi="Wingdings" w:hint="default"/>
      </w:rPr>
    </w:lvl>
    <w:lvl w:ilvl="6" w:tplc="08090001">
      <w:start w:val="1"/>
      <w:numFmt w:val="bullet"/>
      <w:lvlText w:val=""/>
      <w:lvlJc w:val="left"/>
      <w:pPr>
        <w:ind w:left="8280" w:hanging="360"/>
      </w:pPr>
      <w:rPr>
        <w:rFonts w:ascii="Symbol" w:hAnsi="Symbol" w:hint="default"/>
      </w:rPr>
    </w:lvl>
    <w:lvl w:ilvl="7" w:tplc="08090003">
      <w:start w:val="1"/>
      <w:numFmt w:val="bullet"/>
      <w:lvlText w:val="o"/>
      <w:lvlJc w:val="left"/>
      <w:pPr>
        <w:ind w:left="9000" w:hanging="360"/>
      </w:pPr>
      <w:rPr>
        <w:rFonts w:ascii="Courier New" w:hAnsi="Courier New" w:cs="Courier New" w:hint="default"/>
      </w:rPr>
    </w:lvl>
    <w:lvl w:ilvl="8" w:tplc="08090005">
      <w:start w:val="1"/>
      <w:numFmt w:val="bullet"/>
      <w:lvlText w:val=""/>
      <w:lvlJc w:val="left"/>
      <w:pPr>
        <w:ind w:left="9720" w:hanging="360"/>
      </w:pPr>
      <w:rPr>
        <w:rFonts w:ascii="Wingdings" w:hAnsi="Wingdings" w:hint="default"/>
      </w:rPr>
    </w:lvl>
  </w:abstractNum>
  <w:abstractNum w:abstractNumId="6" w15:restartNumberingAfterBreak="0">
    <w:nsid w:val="11860267"/>
    <w:multiLevelType w:val="hybridMultilevel"/>
    <w:tmpl w:val="D542D3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47D3BDC"/>
    <w:multiLevelType w:val="hybridMultilevel"/>
    <w:tmpl w:val="0282A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FB4E1C"/>
    <w:multiLevelType w:val="hybridMultilevel"/>
    <w:tmpl w:val="A324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E23D3A"/>
    <w:multiLevelType w:val="hybridMultilevel"/>
    <w:tmpl w:val="20EC57C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525C35"/>
    <w:multiLevelType w:val="hybridMultilevel"/>
    <w:tmpl w:val="4DC0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2748A7"/>
    <w:multiLevelType w:val="multilevel"/>
    <w:tmpl w:val="C606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8362F0"/>
    <w:multiLevelType w:val="hybridMultilevel"/>
    <w:tmpl w:val="A2B0E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E49FB"/>
    <w:multiLevelType w:val="hybridMultilevel"/>
    <w:tmpl w:val="EC8EAC3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6D2477B"/>
    <w:multiLevelType w:val="hybridMultilevel"/>
    <w:tmpl w:val="BA90A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F32F05"/>
    <w:multiLevelType w:val="hybridMultilevel"/>
    <w:tmpl w:val="1EF4F4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DA601A"/>
    <w:multiLevelType w:val="hybridMultilevel"/>
    <w:tmpl w:val="3D1CA416"/>
    <w:lvl w:ilvl="0" w:tplc="E3A6E7CC">
      <w:start w:val="55"/>
      <w:numFmt w:val="bullet"/>
      <w:lvlText w:val="-"/>
      <w:lvlJc w:val="left"/>
      <w:pPr>
        <w:ind w:left="720" w:hanging="360"/>
      </w:pPr>
      <w:rPr>
        <w:rFonts w:ascii="Calibri" w:eastAsia="Tahom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352676"/>
    <w:multiLevelType w:val="hybridMultilevel"/>
    <w:tmpl w:val="6364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C22A1"/>
    <w:multiLevelType w:val="multilevel"/>
    <w:tmpl w:val="7C621AEA"/>
    <w:numStyleLink w:val="Style1"/>
  </w:abstractNum>
  <w:abstractNum w:abstractNumId="19" w15:restartNumberingAfterBreak="0">
    <w:nsid w:val="50A3531D"/>
    <w:multiLevelType w:val="multilevel"/>
    <w:tmpl w:val="7C621AEA"/>
    <w:styleLink w:val="Style1"/>
    <w:lvl w:ilvl="0">
      <w:start w:val="1"/>
      <w:numFmt w:val="decimal"/>
      <w:pStyle w:val="Heading10"/>
      <w:lvlText w:val="%1."/>
      <w:lvlJc w:val="left"/>
      <w:pPr>
        <w:ind w:left="360" w:hanging="360"/>
      </w:pPr>
      <w:rPr>
        <w:rFonts w:cs="Times New Roman"/>
      </w:rPr>
    </w:lvl>
    <w:lvl w:ilvl="1">
      <w:start w:val="1"/>
      <w:numFmt w:val="decimal"/>
      <w:pStyle w:val="TSB-Level1Numbers"/>
      <w:lvlText w:val="%1.%2."/>
      <w:lvlJc w:val="left"/>
      <w:pPr>
        <w:ind w:left="792" w:hanging="432"/>
      </w:pPr>
      <w:rPr>
        <w:rFonts w:asciiTheme="minorHAnsi" w:hAnsiTheme="minorHAnsi" w:cs="Times New Roman"/>
        <w:sz w:val="22"/>
      </w:rPr>
    </w:lvl>
    <w:lvl w:ilvl="2">
      <w:start w:val="1"/>
      <w:numFmt w:val="decimal"/>
      <w:pStyle w:val="TSB-Level2Numbers"/>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4673B28"/>
    <w:multiLevelType w:val="hybridMultilevel"/>
    <w:tmpl w:val="3594C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7A63EB"/>
    <w:multiLevelType w:val="hybridMultilevel"/>
    <w:tmpl w:val="63E23C80"/>
    <w:lvl w:ilvl="0" w:tplc="80DE3656">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645" w:hanging="360"/>
      </w:pPr>
      <w:rPr>
        <w:rFonts w:ascii="Courier New" w:hAnsi="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22" w15:restartNumberingAfterBreak="0">
    <w:nsid w:val="595611F0"/>
    <w:multiLevelType w:val="hybridMultilevel"/>
    <w:tmpl w:val="91EA4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1B15AD"/>
    <w:multiLevelType w:val="hybridMultilevel"/>
    <w:tmpl w:val="436AAFC8"/>
    <w:lvl w:ilvl="0" w:tplc="151ADC2E">
      <w:start w:val="1"/>
      <w:numFmt w:val="bullet"/>
      <w:pStyle w:val="TSB-PolicyBullets"/>
      <w:lvlText w:val=""/>
      <w:lvlJc w:val="left"/>
      <w:pPr>
        <w:ind w:left="2143" w:hanging="360"/>
      </w:pPr>
      <w:rPr>
        <w:rFonts w:ascii="Symbol" w:hAnsi="Symbol" w:hint="default"/>
        <w:color w:val="auto"/>
      </w:rPr>
    </w:lvl>
    <w:lvl w:ilvl="1" w:tplc="08090003" w:tentative="1">
      <w:start w:val="1"/>
      <w:numFmt w:val="bullet"/>
      <w:lvlText w:val="o"/>
      <w:lvlJc w:val="left"/>
      <w:pPr>
        <w:ind w:left="2863" w:hanging="360"/>
      </w:pPr>
      <w:rPr>
        <w:rFonts w:ascii="Courier New" w:hAnsi="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4" w15:restartNumberingAfterBreak="0">
    <w:nsid w:val="6EA57B9F"/>
    <w:multiLevelType w:val="multilevel"/>
    <w:tmpl w:val="08090025"/>
    <w:lvl w:ilvl="0">
      <w:start w:val="1"/>
      <w:numFmt w:val="decimal"/>
      <w:lvlText w:val="%1"/>
      <w:lvlJc w:val="left"/>
      <w:pPr>
        <w:ind w:left="432" w:hanging="432"/>
      </w:pPr>
      <w:rPr>
        <w:rFonts w:cs="Times New Roman"/>
      </w:rPr>
    </w:lvl>
    <w:lvl w:ilvl="1">
      <w:start w:val="1"/>
      <w:numFmt w:val="decimal"/>
      <w:pStyle w:val="Heading2"/>
      <w:lvlText w:val="%1.%2"/>
      <w:lvlJc w:val="left"/>
      <w:pPr>
        <w:ind w:left="576" w:hanging="576"/>
      </w:pPr>
      <w:rPr>
        <w:rFonts w:cs="Times New Roman"/>
      </w:rPr>
    </w:lvl>
    <w:lvl w:ilvl="2">
      <w:start w:val="1"/>
      <w:numFmt w:val="decimal"/>
      <w:pStyle w:val="Heading3"/>
      <w:lvlText w:val="%1.%2.%3"/>
      <w:lvlJc w:val="left"/>
      <w:pPr>
        <w:ind w:left="720" w:hanging="720"/>
      </w:pPr>
      <w:rPr>
        <w:rFonts w:cs="Times New Roman"/>
      </w:rPr>
    </w:lvl>
    <w:lvl w:ilvl="3">
      <w:start w:val="1"/>
      <w:numFmt w:val="decimal"/>
      <w:pStyle w:val="Heading4"/>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25" w15:restartNumberingAfterBreak="0">
    <w:nsid w:val="707A597F"/>
    <w:multiLevelType w:val="hybridMultilevel"/>
    <w:tmpl w:val="F89E6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E02B6C"/>
    <w:multiLevelType w:val="hybridMultilevel"/>
    <w:tmpl w:val="04E2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6C0982"/>
    <w:multiLevelType w:val="hybridMultilevel"/>
    <w:tmpl w:val="CE448A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4"/>
  </w:num>
  <w:num w:numId="2">
    <w:abstractNumId w:val="19"/>
  </w:num>
  <w:num w:numId="3">
    <w:abstractNumId w:val="18"/>
    <w:lvlOverride w:ilvl="0">
      <w:lvl w:ilvl="0">
        <w:start w:val="1"/>
        <w:numFmt w:val="decimal"/>
        <w:pStyle w:val="Heading10"/>
        <w:lvlText w:val="%1."/>
        <w:lvlJc w:val="left"/>
        <w:pPr>
          <w:ind w:left="360"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decimal"/>
        <w:pStyle w:val="TSB-Level1Numbers"/>
        <w:lvlText w:val="%1.%2."/>
        <w:lvlJc w:val="left"/>
        <w:pPr>
          <w:ind w:left="1424" w:hanging="431"/>
        </w:pPr>
        <w:rPr>
          <w:rFonts w:asciiTheme="minorHAnsi" w:hAnsiTheme="minorHAnsi" w:cs="Times New Roman" w:hint="default"/>
          <w:b w:val="0"/>
          <w:sz w:val="22"/>
        </w:rPr>
      </w:lvl>
    </w:lvlOverride>
    <w:lvlOverride w:ilvl="2">
      <w:lvl w:ilvl="2">
        <w:start w:val="1"/>
        <w:numFmt w:val="decimal"/>
        <w:pStyle w:val="TSB-Level2Numbers"/>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4">
    <w:abstractNumId w:val="2"/>
  </w:num>
  <w:num w:numId="5">
    <w:abstractNumId w:val="18"/>
    <w:lvlOverride w:ilvl="0">
      <w:lvl w:ilvl="0">
        <w:start w:val="1"/>
        <w:numFmt w:val="decimal"/>
        <w:pStyle w:val="Heading10"/>
        <w:lvlText w:val="%1."/>
        <w:lvlJc w:val="left"/>
        <w:pPr>
          <w:ind w:left="360" w:hanging="360"/>
        </w:pPr>
        <w:rPr>
          <w:rFonts w:cs="Times New Roman"/>
          <w:b/>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1">
      <w:lvl w:ilvl="1">
        <w:start w:val="1"/>
        <w:numFmt w:val="decimal"/>
        <w:pStyle w:val="TSB-Level1Numbers"/>
        <w:lvlText w:val="%1.%2."/>
        <w:lvlJc w:val="left"/>
        <w:pPr>
          <w:ind w:left="1424" w:hanging="431"/>
        </w:pPr>
        <w:rPr>
          <w:rFonts w:asciiTheme="minorHAnsi" w:hAnsiTheme="minorHAnsi" w:cs="Times New Roman" w:hint="default"/>
          <w:b w:val="0"/>
          <w:sz w:val="22"/>
        </w:rPr>
      </w:lvl>
    </w:lvlOverride>
    <w:lvlOverride w:ilvl="2">
      <w:lvl w:ilvl="2">
        <w:start w:val="1"/>
        <w:numFmt w:val="decimal"/>
        <w:pStyle w:val="TSB-Level2Numbers"/>
        <w:lvlText w:val="%1.%2.%3."/>
        <w:lvlJc w:val="left"/>
        <w:pPr>
          <w:ind w:left="1224" w:hanging="504"/>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6">
    <w:abstractNumId w:val="23"/>
  </w:num>
  <w:num w:numId="7">
    <w:abstractNumId w:val="21"/>
  </w:num>
  <w:num w:numId="8">
    <w:abstractNumId w:val="10"/>
  </w:num>
  <w:num w:numId="9">
    <w:abstractNumId w:val="4"/>
  </w:num>
  <w:num w:numId="10">
    <w:abstractNumId w:val="13"/>
  </w:num>
  <w:num w:numId="11">
    <w:abstractNumId w:val="22"/>
  </w:num>
  <w:num w:numId="12">
    <w:abstractNumId w:val="17"/>
  </w:num>
  <w:num w:numId="13">
    <w:abstractNumId w:val="5"/>
  </w:num>
  <w:num w:numId="14">
    <w:abstractNumId w:val="27"/>
  </w:num>
  <w:num w:numId="15">
    <w:abstractNumId w:val="14"/>
  </w:num>
  <w:num w:numId="16">
    <w:abstractNumId w:val="25"/>
  </w:num>
  <w:num w:numId="17">
    <w:abstractNumId w:val="11"/>
  </w:num>
  <w:num w:numId="18">
    <w:abstractNumId w:val="16"/>
  </w:num>
  <w:num w:numId="19">
    <w:abstractNumId w:val="15"/>
  </w:num>
  <w:num w:numId="20">
    <w:abstractNumId w:val="6"/>
  </w:num>
  <w:num w:numId="21">
    <w:abstractNumId w:val="12"/>
  </w:num>
  <w:num w:numId="22">
    <w:abstractNumId w:val="3"/>
  </w:num>
  <w:num w:numId="23">
    <w:abstractNumId w:val="20"/>
  </w:num>
  <w:num w:numId="24">
    <w:abstractNumId w:val="8"/>
  </w:num>
  <w:num w:numId="25">
    <w:abstractNumId w:val="26"/>
  </w:num>
  <w:num w:numId="26">
    <w:abstractNumId w:val="7"/>
  </w:num>
  <w:num w:numId="27">
    <w:abstractNumId w:val="0"/>
  </w:num>
  <w:num w:numId="28">
    <w:abstractNumId w:val="9"/>
  </w:num>
  <w:num w:numId="29">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089"/>
    <w:rsid w:val="00002E7F"/>
    <w:rsid w:val="000275BB"/>
    <w:rsid w:val="00036F18"/>
    <w:rsid w:val="00076D1D"/>
    <w:rsid w:val="00084292"/>
    <w:rsid w:val="000C0580"/>
    <w:rsid w:val="00104208"/>
    <w:rsid w:val="00120775"/>
    <w:rsid w:val="001415EE"/>
    <w:rsid w:val="00166449"/>
    <w:rsid w:val="001A2089"/>
    <w:rsid w:val="001F56A9"/>
    <w:rsid w:val="00200BD5"/>
    <w:rsid w:val="00234006"/>
    <w:rsid w:val="00283474"/>
    <w:rsid w:val="002A3612"/>
    <w:rsid w:val="002A7410"/>
    <w:rsid w:val="002F23A0"/>
    <w:rsid w:val="003527AF"/>
    <w:rsid w:val="00357655"/>
    <w:rsid w:val="003A1211"/>
    <w:rsid w:val="003B32B5"/>
    <w:rsid w:val="003C131A"/>
    <w:rsid w:val="003C2E01"/>
    <w:rsid w:val="003F5D4F"/>
    <w:rsid w:val="0042570E"/>
    <w:rsid w:val="004A11F8"/>
    <w:rsid w:val="004F5EBE"/>
    <w:rsid w:val="00524416"/>
    <w:rsid w:val="005560DC"/>
    <w:rsid w:val="00572508"/>
    <w:rsid w:val="00591711"/>
    <w:rsid w:val="005B0FB1"/>
    <w:rsid w:val="005E4AFA"/>
    <w:rsid w:val="005E514F"/>
    <w:rsid w:val="0061198C"/>
    <w:rsid w:val="00612BB7"/>
    <w:rsid w:val="006819B3"/>
    <w:rsid w:val="006844EE"/>
    <w:rsid w:val="0073106C"/>
    <w:rsid w:val="00780EC4"/>
    <w:rsid w:val="007B4BB3"/>
    <w:rsid w:val="00816AD9"/>
    <w:rsid w:val="00863460"/>
    <w:rsid w:val="00872939"/>
    <w:rsid w:val="00893001"/>
    <w:rsid w:val="008C6F70"/>
    <w:rsid w:val="008C722A"/>
    <w:rsid w:val="008D1D61"/>
    <w:rsid w:val="008D2821"/>
    <w:rsid w:val="00900487"/>
    <w:rsid w:val="00966264"/>
    <w:rsid w:val="00966FB3"/>
    <w:rsid w:val="009B45E7"/>
    <w:rsid w:val="009F7F6A"/>
    <w:rsid w:val="00A043E0"/>
    <w:rsid w:val="00A2133B"/>
    <w:rsid w:val="00A51455"/>
    <w:rsid w:val="00A70173"/>
    <w:rsid w:val="00AE6298"/>
    <w:rsid w:val="00B12A31"/>
    <w:rsid w:val="00B91FF2"/>
    <w:rsid w:val="00B95E34"/>
    <w:rsid w:val="00BE01D8"/>
    <w:rsid w:val="00C4171D"/>
    <w:rsid w:val="00C7254F"/>
    <w:rsid w:val="00C80BDF"/>
    <w:rsid w:val="00C94857"/>
    <w:rsid w:val="00CA7E62"/>
    <w:rsid w:val="00CB581F"/>
    <w:rsid w:val="00CC549E"/>
    <w:rsid w:val="00D16C62"/>
    <w:rsid w:val="00D358A1"/>
    <w:rsid w:val="00D645F9"/>
    <w:rsid w:val="00D72892"/>
    <w:rsid w:val="00D80046"/>
    <w:rsid w:val="00DA4AF4"/>
    <w:rsid w:val="00DA560B"/>
    <w:rsid w:val="00DB424C"/>
    <w:rsid w:val="00DD5D71"/>
    <w:rsid w:val="00DE55AF"/>
    <w:rsid w:val="00E303A4"/>
    <w:rsid w:val="00E33F53"/>
    <w:rsid w:val="00E452A4"/>
    <w:rsid w:val="00E835E7"/>
    <w:rsid w:val="00F12F3A"/>
    <w:rsid w:val="00F702C8"/>
    <w:rsid w:val="00F77055"/>
    <w:rsid w:val="00F92C92"/>
    <w:rsid w:val="00FB67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88C625"/>
  <w14:defaultImageDpi w14:val="0"/>
  <w15:docId w15:val="{8E0CBDF4-A0A5-470C-8B07-0F54AB38E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0" w:lineRule="auto"/>
    </w:pPr>
    <w:rPr>
      <w:rFonts w:ascii="Arial" w:hAnsi="Arial" w:cs="Times New Roman"/>
    </w:rPr>
  </w:style>
  <w:style w:type="paragraph" w:styleId="Heading10">
    <w:name w:val="heading 1"/>
    <w:aliases w:val="TSB Headings"/>
    <w:basedOn w:val="ListParagraph"/>
    <w:next w:val="Normal"/>
    <w:link w:val="Heading1Char"/>
    <w:autoRedefine/>
    <w:uiPriority w:val="9"/>
    <w:qFormat/>
    <w:pPr>
      <w:numPr>
        <w:numId w:val="5"/>
      </w:numPr>
      <w:spacing w:before="120"/>
      <w:ind w:left="357" w:hanging="357"/>
      <w:contextualSpacing w:val="0"/>
      <w:jc w:val="both"/>
      <w:outlineLvl w:val="0"/>
    </w:pPr>
    <w:rPr>
      <w:rFonts w:asciiTheme="majorHAnsi" w:hAnsiTheme="majorHAnsi" w:cs="Calibri Light"/>
      <w:b/>
      <w:sz w:val="28"/>
      <w:szCs w:val="32"/>
    </w:rPr>
  </w:style>
  <w:style w:type="paragraph" w:styleId="Heading2">
    <w:name w:val="heading 2"/>
    <w:basedOn w:val="Normal"/>
    <w:next w:val="Normal"/>
    <w:link w:val="Heading2Char"/>
    <w:uiPriority w:val="9"/>
    <w:unhideWhenUsed/>
    <w:qFormat/>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pPr>
      <w:keepNext/>
      <w:keepLines/>
      <w:numPr>
        <w:ilvl w:val="2"/>
        <w:numId w:val="1"/>
      </w:numPr>
      <w:spacing w:before="200" w:line="276" w:lineRule="auto"/>
      <w:outlineLvl w:val="2"/>
    </w:pPr>
    <w:rPr>
      <w:rFonts w:asciiTheme="majorHAnsi" w:eastAsiaTheme="majorEastAsia" w:hAnsiTheme="majorHAnsi"/>
      <w:b/>
      <w:bCs/>
      <w:color w:val="7F7F7F" w:themeColor="accent1"/>
    </w:rPr>
  </w:style>
  <w:style w:type="paragraph" w:styleId="Heading4">
    <w:name w:val="heading 4"/>
    <w:basedOn w:val="Normal"/>
    <w:next w:val="Normal"/>
    <w:link w:val="Heading4Char"/>
    <w:uiPriority w:val="9"/>
    <w:semiHidden/>
    <w:unhideWhenUsed/>
    <w:qFormat/>
    <w:pPr>
      <w:keepNext/>
      <w:keepLines/>
      <w:numPr>
        <w:ilvl w:val="3"/>
        <w:numId w:val="1"/>
      </w:numPr>
      <w:spacing w:before="200" w:line="276" w:lineRule="auto"/>
      <w:outlineLvl w:val="3"/>
    </w:pPr>
    <w:rPr>
      <w:rFonts w:asciiTheme="majorHAnsi" w:eastAsiaTheme="majorEastAsia" w:hAnsiTheme="majorHAnsi"/>
      <w:b/>
      <w:bCs/>
      <w:i/>
      <w:iCs/>
      <w:color w:val="7F7F7F" w:themeColor="accent1"/>
    </w:rPr>
  </w:style>
  <w:style w:type="paragraph" w:styleId="Heading5">
    <w:name w:val="heading 5"/>
    <w:basedOn w:val="Normal"/>
    <w:next w:val="Normal"/>
    <w:link w:val="Heading5Char"/>
    <w:uiPriority w:val="9"/>
    <w:semiHidden/>
    <w:unhideWhenUsed/>
    <w:qFormat/>
    <w:pPr>
      <w:keepNext/>
      <w:keepLines/>
      <w:numPr>
        <w:ilvl w:val="4"/>
        <w:numId w:val="1"/>
      </w:numPr>
      <w:spacing w:before="200" w:line="276" w:lineRule="auto"/>
      <w:outlineLvl w:val="4"/>
    </w:pPr>
    <w:rPr>
      <w:rFonts w:asciiTheme="majorHAnsi" w:eastAsiaTheme="majorEastAsia" w:hAnsiTheme="majorHAnsi"/>
      <w:color w:val="3F3F3F" w:themeColor="accent1" w:themeShade="7F"/>
    </w:rPr>
  </w:style>
  <w:style w:type="paragraph" w:styleId="Heading6">
    <w:name w:val="heading 6"/>
    <w:basedOn w:val="Normal"/>
    <w:next w:val="Normal"/>
    <w:link w:val="Heading6Char"/>
    <w:uiPriority w:val="9"/>
    <w:unhideWhenUsed/>
    <w:qFormat/>
    <w:pPr>
      <w:keepNext/>
      <w:keepLines/>
      <w:numPr>
        <w:ilvl w:val="5"/>
        <w:numId w:val="1"/>
      </w:numPr>
      <w:spacing w:before="200" w:line="276" w:lineRule="auto"/>
      <w:outlineLvl w:val="5"/>
    </w:pPr>
    <w:rPr>
      <w:rFonts w:asciiTheme="majorHAnsi" w:eastAsiaTheme="majorEastAsia" w:hAnsiTheme="majorHAnsi"/>
      <w:i/>
      <w:iCs/>
      <w:color w:val="3F3F3F"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200" w:line="276" w:lineRule="auto"/>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
      </w:numPr>
      <w:spacing w:before="200" w:line="276" w:lineRule="auto"/>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
      </w:numPr>
      <w:spacing w:before="200" w:line="276" w:lineRule="auto"/>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0"/>
    <w:uiPriority w:val="9"/>
    <w:locked/>
    <w:rPr>
      <w:rFonts w:asciiTheme="majorHAnsi" w:hAnsiTheme="majorHAnsi" w:cs="Calibri Light"/>
      <w:b/>
      <w:sz w:val="28"/>
      <w:szCs w:val="32"/>
    </w:rPr>
  </w:style>
  <w:style w:type="character" w:customStyle="1" w:styleId="Heading2Char">
    <w:name w:val="Heading 2 Char"/>
    <w:basedOn w:val="DefaultParagraphFont"/>
    <w:link w:val="Heading2"/>
    <w:uiPriority w:val="9"/>
    <w:locked/>
    <w:rPr>
      <w:rFonts w:asciiTheme="majorHAnsi" w:hAnsiTheme="majorHAnsi" w:cs="Arial"/>
      <w:sz w:val="32"/>
      <w:szCs w:val="32"/>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color w:val="7F7F7F" w:themeColor="accent1"/>
    </w:rPr>
  </w:style>
  <w:style w:type="character" w:customStyle="1" w:styleId="Heading4Char">
    <w:name w:val="Heading 4 Char"/>
    <w:basedOn w:val="DefaultParagraphFont"/>
    <w:link w:val="Heading4"/>
    <w:uiPriority w:val="9"/>
    <w:semiHidden/>
    <w:locked/>
    <w:rPr>
      <w:rFonts w:asciiTheme="majorHAnsi" w:eastAsiaTheme="majorEastAsia" w:hAnsiTheme="majorHAnsi" w:cs="Times New Roman"/>
      <w:b/>
      <w:bCs/>
      <w:i/>
      <w:iCs/>
      <w:color w:val="7F7F7F" w:themeColor="accent1"/>
    </w:rPr>
  </w:style>
  <w:style w:type="character" w:customStyle="1" w:styleId="Heading5Char">
    <w:name w:val="Heading 5 Char"/>
    <w:basedOn w:val="DefaultParagraphFont"/>
    <w:link w:val="Heading5"/>
    <w:uiPriority w:val="9"/>
    <w:semiHidden/>
    <w:locked/>
    <w:rPr>
      <w:rFonts w:asciiTheme="majorHAnsi" w:eastAsiaTheme="majorEastAsia" w:hAnsiTheme="majorHAnsi" w:cs="Times New Roman"/>
      <w:color w:val="3F3F3F" w:themeColor="accent1" w:themeShade="7F"/>
    </w:rPr>
  </w:style>
  <w:style w:type="character" w:customStyle="1" w:styleId="Heading6Char">
    <w:name w:val="Heading 6 Char"/>
    <w:basedOn w:val="DefaultParagraphFont"/>
    <w:link w:val="Heading6"/>
    <w:uiPriority w:val="9"/>
    <w:locked/>
    <w:rPr>
      <w:rFonts w:asciiTheme="majorHAnsi" w:eastAsiaTheme="majorEastAsia" w:hAnsiTheme="majorHAnsi" w:cs="Times New Roman"/>
      <w:i/>
      <w:iCs/>
      <w:color w:val="3F3F3F" w:themeColor="accent1" w:themeShade="7F"/>
    </w:rPr>
  </w:style>
  <w:style w:type="character" w:customStyle="1" w:styleId="Heading7Char">
    <w:name w:val="Heading 7 Char"/>
    <w:basedOn w:val="DefaultParagraphFont"/>
    <w:link w:val="Heading7"/>
    <w:uiPriority w:val="9"/>
    <w:semiHidden/>
    <w:locked/>
    <w:rPr>
      <w:rFonts w:asciiTheme="majorHAnsi" w:eastAsiaTheme="majorEastAsia" w:hAnsiTheme="majorHAnsi" w:cs="Times New Roman"/>
      <w:i/>
      <w:iCs/>
      <w:color w:val="404040" w:themeColor="text1" w:themeTint="BF"/>
    </w:rPr>
  </w:style>
  <w:style w:type="character" w:customStyle="1" w:styleId="Heading8Char">
    <w:name w:val="Heading 8 Char"/>
    <w:basedOn w:val="DefaultParagraphFont"/>
    <w:link w:val="Heading8"/>
    <w:uiPriority w:val="9"/>
    <w:semiHidden/>
    <w:locked/>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i/>
      <w:iCs/>
      <w:color w:val="404040" w:themeColor="text1" w:themeTint="BF"/>
      <w:sz w:val="20"/>
      <w:szCs w:val="20"/>
    </w:rPr>
  </w:style>
  <w:style w:type="paragraph" w:styleId="ListParagraph">
    <w:name w:val="List Paragraph"/>
    <w:basedOn w:val="Normal"/>
    <w:link w:val="ListParagraphChar"/>
    <w:uiPriority w:val="34"/>
    <w:qFormat/>
    <w:pPr>
      <w:spacing w:after="200" w:line="276" w:lineRule="auto"/>
      <w:ind w:left="720"/>
      <w:contextualSpacing/>
    </w:pPr>
    <w:rPr>
      <w:rFonts w:asciiTheme="minorHAnsi" w:hAnsiTheme="minorHAnsi"/>
    </w:rPr>
  </w:style>
  <w:style w:type="table" w:styleId="TableGrid">
    <w:name w:val="Table Grid"/>
    <w:basedOn w:val="TableNormal"/>
    <w:uiPriority w:val="3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cs="Times New Roman"/>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pPr>
    <w:rPr>
      <w:rFonts w:asciiTheme="minorHAnsi" w:hAnsiTheme="minorHAnsi"/>
    </w:rPr>
  </w:style>
  <w:style w:type="character" w:customStyle="1" w:styleId="HeaderChar">
    <w:name w:val="Header Char"/>
    <w:basedOn w:val="DefaultParagraphFont"/>
    <w:link w:val="Header"/>
    <w:uiPriority w:val="99"/>
    <w:locked/>
    <w:rPr>
      <w:rFonts w:cs="Times New Roman"/>
    </w:rPr>
  </w:style>
  <w:style w:type="paragraph" w:styleId="Footer">
    <w:name w:val="footer"/>
    <w:basedOn w:val="Normal"/>
    <w:link w:val="FooterChar"/>
    <w:uiPriority w:val="99"/>
    <w:unhideWhenUsed/>
    <w:pPr>
      <w:tabs>
        <w:tab w:val="center" w:pos="4513"/>
        <w:tab w:val="right" w:pos="9026"/>
      </w:tabs>
    </w:pPr>
    <w:rPr>
      <w:rFonts w:asciiTheme="minorHAnsi" w:hAnsiTheme="minorHAnsi"/>
    </w:rPr>
  </w:style>
  <w:style w:type="character" w:customStyle="1" w:styleId="FooterChar">
    <w:name w:val="Footer Char"/>
    <w:basedOn w:val="DefaultParagraphFont"/>
    <w:link w:val="Footer"/>
    <w:uiPriority w:val="99"/>
    <w:locked/>
    <w:rPr>
      <w:rFonts w:cs="Times New Roman"/>
    </w:rPr>
  </w:style>
  <w:style w:type="character" w:styleId="Hyperlink">
    <w:name w:val="Hyperlink"/>
    <w:basedOn w:val="DefaultParagraphFont"/>
    <w:uiPriority w:val="99"/>
    <w:unhideWhenUsed/>
    <w:rPr>
      <w:rFonts w:cs="Times New Roman"/>
      <w:color w:val="0000FF"/>
      <w:u w:val="single"/>
    </w:rPr>
  </w:style>
  <w:style w:type="paragraph" w:styleId="NoSpacing">
    <w:name w:val="No Spacing"/>
    <w:aliases w:val="TSB Body Text"/>
    <w:basedOn w:val="Normal"/>
    <w:link w:val="NoSpacingChar"/>
    <w:autoRedefine/>
    <w:uiPriority w:val="1"/>
    <w:qFormat/>
    <w:rsid w:val="005E4AFA"/>
    <w:pPr>
      <w:spacing w:after="200"/>
      <w:jc w:val="both"/>
    </w:pPr>
    <w:rPr>
      <w:rFonts w:ascii="Calibri" w:eastAsia="Tahoma" w:hAnsi="Calibri" w:cs="Calibri"/>
      <w:bCs/>
      <w:sz w:val="20"/>
      <w:szCs w:val="20"/>
      <w:lang w:eastAsia="en-GB"/>
    </w:rPr>
  </w:style>
  <w:style w:type="character" w:customStyle="1" w:styleId="NoSpacingChar">
    <w:name w:val="No Spacing Char"/>
    <w:aliases w:val="TSB Body Text Char"/>
    <w:basedOn w:val="DefaultParagraphFont"/>
    <w:link w:val="NoSpacing"/>
    <w:uiPriority w:val="1"/>
    <w:locked/>
    <w:rsid w:val="005E4AFA"/>
    <w:rPr>
      <w:rFonts w:ascii="Calibri" w:eastAsia="Tahoma" w:hAnsi="Calibri" w:cs="Calibri"/>
      <w:bCs/>
      <w:sz w:val="20"/>
      <w:szCs w:val="20"/>
      <w:lang w:eastAsia="en-GB"/>
    </w:rPr>
  </w:style>
  <w:style w:type="paragraph" w:styleId="List">
    <w:name w:val="List"/>
    <w:basedOn w:val="TSB-Level1Numbers"/>
    <w:uiPriority w:val="99"/>
    <w:unhideWhenUsed/>
    <w:qFormat/>
  </w:style>
  <w:style w:type="paragraph" w:customStyle="1" w:styleId="TSB-Level1Numbers">
    <w:name w:val="TSB - Level 1 Numbers"/>
    <w:basedOn w:val="Heading10"/>
    <w:link w:val="TSB-Level1NumbersChar"/>
    <w:qFormat/>
    <w:pPr>
      <w:numPr>
        <w:ilvl w:val="1"/>
      </w:numPr>
      <w:ind w:left="1480" w:hanging="482"/>
    </w:pPr>
    <w:rPr>
      <w:rFonts w:cs="Calibri"/>
      <w:b w:val="0"/>
      <w:sz w:val="22"/>
    </w:rPr>
  </w:style>
  <w:style w:type="paragraph" w:customStyle="1" w:styleId="Heading1">
    <w:name w:val="Heading1"/>
    <w:basedOn w:val="Normal"/>
    <w:next w:val="Normal"/>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Pr>
      <w:rFonts w:cs="Times New Roman"/>
      <w:sz w:val="16"/>
      <w:szCs w:val="16"/>
    </w:rPr>
  </w:style>
  <w:style w:type="paragraph" w:styleId="CommentText">
    <w:name w:val="annotation text"/>
    <w:basedOn w:val="Normal"/>
    <w:link w:val="CommentTextChar"/>
    <w:uiPriority w:val="99"/>
    <w:semiHidden/>
    <w:unhideWhenUsed/>
    <w:pPr>
      <w:spacing w:after="200"/>
    </w:pPr>
    <w:rPr>
      <w:rFonts w:asciiTheme="minorHAnsi" w:hAnsiTheme="minorHAnsi"/>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character" w:styleId="FollowedHyperlink">
    <w:name w:val="FollowedHyperlink"/>
    <w:basedOn w:val="DefaultParagraphFont"/>
    <w:uiPriority w:val="99"/>
    <w:semiHidden/>
    <w:unhideWhenUsed/>
    <w:rPr>
      <w:rFonts w:cs="Times New Roman"/>
      <w:color w:val="0000FF" w:themeColor="followedHyperlink"/>
      <w:u w:val="single"/>
    </w:rPr>
  </w:style>
  <w:style w:type="paragraph" w:customStyle="1" w:styleId="TSB-PolicyBullets">
    <w:name w:val="TSB - Policy Bullets"/>
    <w:basedOn w:val="ListParagraph"/>
    <w:link w:val="TSB-PolicyBulletsChar"/>
    <w:autoRedefine/>
    <w:qFormat/>
    <w:pPr>
      <w:numPr>
        <w:numId w:val="6"/>
      </w:numPr>
      <w:tabs>
        <w:tab w:val="left" w:pos="3686"/>
      </w:tabs>
      <w:spacing w:after="120" w:line="240" w:lineRule="auto"/>
      <w:ind w:left="2137" w:hanging="357"/>
      <w:contextualSpacing w:val="0"/>
      <w:jc w:val="both"/>
    </w:pPr>
    <w:rPr>
      <w:b/>
      <w:color w:val="FFC000"/>
    </w:rPr>
  </w:style>
  <w:style w:type="paragraph" w:customStyle="1" w:styleId="TSB-Level2Numbers">
    <w:name w:val="TSB - Level 2 Numbers"/>
    <w:basedOn w:val="TSB-Level1Numbers"/>
    <w:link w:val="TSB-Level2NumbersChar"/>
    <w:autoRedefine/>
    <w:qFormat/>
    <w:pPr>
      <w:numPr>
        <w:ilvl w:val="2"/>
        <w:numId w:val="3"/>
      </w:numPr>
      <w:ind w:left="2223" w:hanging="998"/>
    </w:pPr>
  </w:style>
  <w:style w:type="character" w:customStyle="1" w:styleId="ListParagraphChar">
    <w:name w:val="List Paragraph Char"/>
    <w:basedOn w:val="DefaultParagraphFont"/>
    <w:link w:val="ListParagraph"/>
    <w:uiPriority w:val="34"/>
    <w:locked/>
    <w:rPr>
      <w:rFonts w:cs="Times New Roman"/>
    </w:rPr>
  </w:style>
  <w:style w:type="character" w:customStyle="1" w:styleId="TSB-PolicyBulletsChar">
    <w:name w:val="TSB - Policy Bullets Char"/>
    <w:basedOn w:val="ListParagraphChar"/>
    <w:link w:val="TSB-PolicyBullets"/>
    <w:locked/>
    <w:rPr>
      <w:rFonts w:cs="Times New Roman"/>
      <w:b/>
      <w:color w:val="FFC000"/>
    </w:rPr>
  </w:style>
  <w:style w:type="character" w:customStyle="1" w:styleId="TSB-Level1NumbersChar">
    <w:name w:val="TSB - Level 1 Numbers Char"/>
    <w:basedOn w:val="Heading1Char"/>
    <w:link w:val="TSB-Level1Numbers"/>
    <w:locked/>
    <w:rPr>
      <w:rFonts w:asciiTheme="majorHAnsi" w:hAnsiTheme="majorHAnsi" w:cs="Calibri"/>
      <w:b w:val="0"/>
      <w:sz w:val="28"/>
      <w:szCs w:val="32"/>
    </w:rPr>
  </w:style>
  <w:style w:type="character" w:customStyle="1" w:styleId="TSB-Level2NumbersChar">
    <w:name w:val="TSB - Level 2 Numbers Char"/>
    <w:basedOn w:val="TSB-Level1NumbersChar"/>
    <w:link w:val="TSB-Level2Numbers"/>
    <w:locked/>
    <w:rPr>
      <w:rFonts w:asciiTheme="majorHAnsi" w:hAnsiTheme="majorHAnsi" w:cs="Calibri"/>
      <w:b w:val="0"/>
      <w:sz w:val="28"/>
      <w:szCs w:val="32"/>
    </w:rPr>
  </w:style>
  <w:style w:type="paragraph" w:styleId="FootnoteText">
    <w:name w:val="footnote text"/>
    <w:basedOn w:val="Normal"/>
    <w:link w:val="FootnoteTextChar"/>
    <w:uiPriority w:val="99"/>
    <w:semiHidden/>
    <w:unhideWhenUsed/>
    <w:rPr>
      <w:rFonts w:asciiTheme="minorHAnsi" w:hAnsiTheme="minorHAnsi"/>
      <w:sz w:val="20"/>
      <w:szCs w:val="20"/>
    </w:rPr>
  </w:style>
  <w:style w:type="character" w:customStyle="1" w:styleId="FootnoteTextChar">
    <w:name w:val="Footnote Text Char"/>
    <w:basedOn w:val="DefaultParagraphFont"/>
    <w:link w:val="FootnoteText"/>
    <w:uiPriority w:val="99"/>
    <w:semiHidden/>
    <w:locked/>
    <w:rPr>
      <w:rFonts w:cs="Times New Roman"/>
      <w:sz w:val="20"/>
      <w:szCs w:val="20"/>
    </w:rPr>
  </w:style>
  <w:style w:type="character" w:styleId="FootnoteReference">
    <w:name w:val="footnote reference"/>
    <w:basedOn w:val="DefaultParagraphFont"/>
    <w:uiPriority w:val="99"/>
    <w:semiHidden/>
    <w:unhideWhenUsed/>
    <w:rPr>
      <w:rFonts w:cs="Times New Roman"/>
      <w:vertAlign w:val="superscript"/>
    </w:rPr>
  </w:style>
  <w:style w:type="table" w:customStyle="1" w:styleId="TableGrid1">
    <w:name w:val="Table Grid1"/>
    <w:basedOn w:val="TableNormal"/>
    <w:next w:val="TableGrid"/>
    <w:uiPriority w:val="59"/>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cs="Times New Roman"/>
    </w:rPr>
  </w:style>
  <w:style w:type="paragraph" w:customStyle="1" w:styleId="p39">
    <w:name w:val="p39"/>
    <w:basedOn w:val="Normal"/>
    <w:pPr>
      <w:spacing w:line="240" w:lineRule="atLeast"/>
      <w:jc w:val="both"/>
    </w:pPr>
    <w:rPr>
      <w:rFonts w:ascii="Times New Roman" w:hAnsi="Times New Roman"/>
      <w:sz w:val="24"/>
      <w:szCs w:val="20"/>
    </w:rPr>
  </w:style>
  <w:style w:type="paragraph" w:customStyle="1" w:styleId="Noparagraphstyle">
    <w:name w:val="[No paragraph style]"/>
    <w:pPr>
      <w:autoSpaceDE w:val="0"/>
      <w:autoSpaceDN w:val="0"/>
      <w:adjustRightInd w:val="0"/>
      <w:spacing w:after="0" w:line="288" w:lineRule="auto"/>
      <w:textAlignment w:val="center"/>
    </w:pPr>
    <w:rPr>
      <w:rFonts w:ascii="Times New Roman" w:hAnsi="Times New Roman" w:cs="Times New Roman"/>
      <w:color w:val="000000"/>
      <w:sz w:val="24"/>
      <w:szCs w:val="24"/>
      <w:lang w:eastAsia="en-GB"/>
    </w:rPr>
  </w:style>
  <w:style w:type="paragraph" w:styleId="Title">
    <w:name w:val="Title"/>
    <w:basedOn w:val="Normal"/>
    <w:next w:val="Normal"/>
    <w:link w:val="TitleChar"/>
    <w:uiPriority w:val="10"/>
    <w:qFormat/>
    <w:pPr>
      <w:pBdr>
        <w:bottom w:val="single" w:sz="8" w:space="4" w:color="7F7F7F" w:themeColor="accent1"/>
      </w:pBdr>
      <w:spacing w:after="300"/>
      <w:contextualSpacing/>
    </w:pPr>
    <w:rPr>
      <w:rFonts w:asciiTheme="majorHAnsi" w:eastAsiaTheme="majorEastAsia" w:hAnsiTheme="majorHAnsi"/>
      <w:color w:val="000000" w:themeColor="text2" w:themeShade="BF"/>
      <w:spacing w:val="5"/>
      <w:kern w:val="28"/>
      <w:sz w:val="52"/>
      <w:szCs w:val="52"/>
    </w:rPr>
  </w:style>
  <w:style w:type="character" w:customStyle="1" w:styleId="TitleChar">
    <w:name w:val="Title Char"/>
    <w:basedOn w:val="DefaultParagraphFont"/>
    <w:link w:val="Title"/>
    <w:uiPriority w:val="10"/>
    <w:locked/>
    <w:rPr>
      <w:rFonts w:asciiTheme="majorHAnsi" w:eastAsiaTheme="majorEastAsia" w:hAnsiTheme="majorHAnsi" w:cs="Times New Roman"/>
      <w:color w:val="000000" w:themeColor="text2" w:themeShade="BF"/>
      <w:spacing w:val="5"/>
      <w:kern w:val="28"/>
      <w:sz w:val="52"/>
      <w:szCs w:val="52"/>
    </w:rPr>
  </w:style>
  <w:style w:type="paragraph" w:customStyle="1" w:styleId="StyleNormalWebJustified">
    <w:name w:val="Style Normal (Web) + Justified"/>
    <w:basedOn w:val="NormalWeb"/>
    <w:pPr>
      <w:spacing w:after="120"/>
      <w:jc w:val="both"/>
    </w:pPr>
    <w:rPr>
      <w:rFonts w:ascii="Arial" w:hAnsi="Arial"/>
      <w:sz w:val="20"/>
      <w:szCs w:val="20"/>
      <w:lang w:val="en-US"/>
    </w:rPr>
  </w:style>
  <w:style w:type="paragraph" w:styleId="Subtitle">
    <w:name w:val="Subtitle"/>
    <w:basedOn w:val="Normal"/>
    <w:link w:val="SubtitleChar"/>
    <w:uiPriority w:val="11"/>
    <w:qFormat/>
    <w:pPr>
      <w:jc w:val="center"/>
    </w:pPr>
    <w:rPr>
      <w:b/>
      <w:sz w:val="32"/>
      <w:szCs w:val="20"/>
      <w:u w:val="single"/>
    </w:rPr>
  </w:style>
  <w:style w:type="character" w:customStyle="1" w:styleId="SubtitleChar">
    <w:name w:val="Subtitle Char"/>
    <w:basedOn w:val="DefaultParagraphFont"/>
    <w:link w:val="Subtitle"/>
    <w:uiPriority w:val="11"/>
    <w:locked/>
    <w:rPr>
      <w:rFonts w:ascii="Arial" w:hAnsi="Arial" w:cs="Times New Roman"/>
      <w:b/>
      <w:sz w:val="20"/>
      <w:szCs w:val="20"/>
      <w:u w:val="single"/>
    </w:rPr>
  </w:style>
  <w:style w:type="paragraph" w:styleId="NormalWeb">
    <w:name w:val="Normal (Web)"/>
    <w:basedOn w:val="Normal"/>
    <w:uiPriority w:val="99"/>
    <w:semiHidden/>
    <w:unhideWhenUsed/>
    <w:rPr>
      <w:rFonts w:ascii="Times New Roman" w:hAnsi="Times New Roman"/>
      <w:sz w:val="24"/>
      <w:szCs w:val="24"/>
    </w:rPr>
  </w:style>
  <w:style w:type="character" w:styleId="PageNumber">
    <w:name w:val="page number"/>
    <w:basedOn w:val="DefaultParagraphFont"/>
    <w:uiPriority w:val="99"/>
    <w:semiHidden/>
    <w:unhideWhenUsed/>
    <w:rPr>
      <w:rFonts w:cs="Times New Roman"/>
    </w:rPr>
  </w:style>
  <w:style w:type="paragraph" w:customStyle="1" w:styleId="PolicyBullets">
    <w:name w:val="Policy Bullets"/>
    <w:basedOn w:val="ListParagraph"/>
    <w:qFormat/>
    <w:pPr>
      <w:numPr>
        <w:numId w:val="7"/>
      </w:numPr>
      <w:spacing w:after="0"/>
      <w:ind w:left="1922" w:hanging="357"/>
    </w:pPr>
  </w:style>
  <w:style w:type="numbering" w:customStyle="1" w:styleId="Style1">
    <w:name w:val="Style1"/>
    <w:pPr>
      <w:numPr>
        <w:numId w:val="2"/>
      </w:numPr>
    </w:pPr>
  </w:style>
  <w:style w:type="character" w:styleId="Emphasis">
    <w:name w:val="Emphasis"/>
    <w:basedOn w:val="DefaultParagraphFont"/>
    <w:uiPriority w:val="20"/>
    <w:qFormat/>
    <w:rsid w:val="00780E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7472">
      <w:bodyDiv w:val="1"/>
      <w:marLeft w:val="0"/>
      <w:marRight w:val="0"/>
      <w:marTop w:val="0"/>
      <w:marBottom w:val="0"/>
      <w:divBdr>
        <w:top w:val="none" w:sz="0" w:space="0" w:color="auto"/>
        <w:left w:val="none" w:sz="0" w:space="0" w:color="auto"/>
        <w:bottom w:val="none" w:sz="0" w:space="0" w:color="auto"/>
        <w:right w:val="none" w:sz="0" w:space="0" w:color="auto"/>
      </w:divBdr>
    </w:div>
    <w:div w:id="248320276">
      <w:bodyDiv w:val="1"/>
      <w:marLeft w:val="0"/>
      <w:marRight w:val="0"/>
      <w:marTop w:val="0"/>
      <w:marBottom w:val="0"/>
      <w:divBdr>
        <w:top w:val="none" w:sz="0" w:space="0" w:color="auto"/>
        <w:left w:val="none" w:sz="0" w:space="0" w:color="auto"/>
        <w:bottom w:val="none" w:sz="0" w:space="0" w:color="auto"/>
        <w:right w:val="none" w:sz="0" w:space="0" w:color="auto"/>
      </w:divBdr>
    </w:div>
    <w:div w:id="594632171">
      <w:bodyDiv w:val="1"/>
      <w:marLeft w:val="0"/>
      <w:marRight w:val="0"/>
      <w:marTop w:val="0"/>
      <w:marBottom w:val="0"/>
      <w:divBdr>
        <w:top w:val="none" w:sz="0" w:space="0" w:color="auto"/>
        <w:left w:val="none" w:sz="0" w:space="0" w:color="auto"/>
        <w:bottom w:val="none" w:sz="0" w:space="0" w:color="auto"/>
        <w:right w:val="none" w:sz="0" w:space="0" w:color="auto"/>
      </w:divBdr>
    </w:div>
    <w:div w:id="777022125">
      <w:marLeft w:val="0"/>
      <w:marRight w:val="0"/>
      <w:marTop w:val="0"/>
      <w:marBottom w:val="0"/>
      <w:divBdr>
        <w:top w:val="none" w:sz="0" w:space="0" w:color="auto"/>
        <w:left w:val="none" w:sz="0" w:space="0" w:color="auto"/>
        <w:bottom w:val="none" w:sz="0" w:space="0" w:color="auto"/>
        <w:right w:val="none" w:sz="0" w:space="0" w:color="auto"/>
      </w:divBdr>
    </w:div>
    <w:div w:id="777022126">
      <w:marLeft w:val="0"/>
      <w:marRight w:val="0"/>
      <w:marTop w:val="0"/>
      <w:marBottom w:val="0"/>
      <w:divBdr>
        <w:top w:val="none" w:sz="0" w:space="0" w:color="auto"/>
        <w:left w:val="none" w:sz="0" w:space="0" w:color="auto"/>
        <w:bottom w:val="none" w:sz="0" w:space="0" w:color="auto"/>
        <w:right w:val="none" w:sz="0" w:space="0" w:color="auto"/>
      </w:divBdr>
    </w:div>
    <w:div w:id="777022127">
      <w:marLeft w:val="0"/>
      <w:marRight w:val="0"/>
      <w:marTop w:val="0"/>
      <w:marBottom w:val="0"/>
      <w:divBdr>
        <w:top w:val="none" w:sz="0" w:space="0" w:color="auto"/>
        <w:left w:val="none" w:sz="0" w:space="0" w:color="auto"/>
        <w:bottom w:val="none" w:sz="0" w:space="0" w:color="auto"/>
        <w:right w:val="none" w:sz="0" w:space="0" w:color="auto"/>
      </w:divBdr>
    </w:div>
    <w:div w:id="777022128">
      <w:marLeft w:val="0"/>
      <w:marRight w:val="0"/>
      <w:marTop w:val="0"/>
      <w:marBottom w:val="0"/>
      <w:divBdr>
        <w:top w:val="none" w:sz="0" w:space="0" w:color="auto"/>
        <w:left w:val="none" w:sz="0" w:space="0" w:color="auto"/>
        <w:bottom w:val="none" w:sz="0" w:space="0" w:color="auto"/>
        <w:right w:val="none" w:sz="0" w:space="0" w:color="auto"/>
      </w:divBdr>
    </w:div>
    <w:div w:id="777022129">
      <w:marLeft w:val="0"/>
      <w:marRight w:val="0"/>
      <w:marTop w:val="0"/>
      <w:marBottom w:val="0"/>
      <w:divBdr>
        <w:top w:val="none" w:sz="0" w:space="0" w:color="auto"/>
        <w:left w:val="none" w:sz="0" w:space="0" w:color="auto"/>
        <w:bottom w:val="none" w:sz="0" w:space="0" w:color="auto"/>
        <w:right w:val="none" w:sz="0" w:space="0" w:color="auto"/>
      </w:divBdr>
    </w:div>
    <w:div w:id="777022130">
      <w:marLeft w:val="0"/>
      <w:marRight w:val="0"/>
      <w:marTop w:val="0"/>
      <w:marBottom w:val="0"/>
      <w:divBdr>
        <w:top w:val="none" w:sz="0" w:space="0" w:color="auto"/>
        <w:left w:val="none" w:sz="0" w:space="0" w:color="auto"/>
        <w:bottom w:val="none" w:sz="0" w:space="0" w:color="auto"/>
        <w:right w:val="none" w:sz="0" w:space="0" w:color="auto"/>
      </w:divBdr>
    </w:div>
    <w:div w:id="777022131">
      <w:marLeft w:val="0"/>
      <w:marRight w:val="0"/>
      <w:marTop w:val="0"/>
      <w:marBottom w:val="0"/>
      <w:divBdr>
        <w:top w:val="none" w:sz="0" w:space="0" w:color="auto"/>
        <w:left w:val="none" w:sz="0" w:space="0" w:color="auto"/>
        <w:bottom w:val="none" w:sz="0" w:space="0" w:color="auto"/>
        <w:right w:val="none" w:sz="0" w:space="0" w:color="auto"/>
      </w:divBdr>
    </w:div>
    <w:div w:id="777022132">
      <w:marLeft w:val="0"/>
      <w:marRight w:val="0"/>
      <w:marTop w:val="0"/>
      <w:marBottom w:val="0"/>
      <w:divBdr>
        <w:top w:val="none" w:sz="0" w:space="0" w:color="auto"/>
        <w:left w:val="none" w:sz="0" w:space="0" w:color="auto"/>
        <w:bottom w:val="none" w:sz="0" w:space="0" w:color="auto"/>
        <w:right w:val="none" w:sz="0" w:space="0" w:color="auto"/>
      </w:divBdr>
    </w:div>
    <w:div w:id="777022133">
      <w:marLeft w:val="0"/>
      <w:marRight w:val="0"/>
      <w:marTop w:val="0"/>
      <w:marBottom w:val="0"/>
      <w:divBdr>
        <w:top w:val="none" w:sz="0" w:space="0" w:color="auto"/>
        <w:left w:val="none" w:sz="0" w:space="0" w:color="auto"/>
        <w:bottom w:val="none" w:sz="0" w:space="0" w:color="auto"/>
        <w:right w:val="none" w:sz="0" w:space="0" w:color="auto"/>
      </w:divBdr>
    </w:div>
    <w:div w:id="777022134">
      <w:marLeft w:val="0"/>
      <w:marRight w:val="0"/>
      <w:marTop w:val="0"/>
      <w:marBottom w:val="0"/>
      <w:divBdr>
        <w:top w:val="none" w:sz="0" w:space="0" w:color="auto"/>
        <w:left w:val="none" w:sz="0" w:space="0" w:color="auto"/>
        <w:bottom w:val="none" w:sz="0" w:space="0" w:color="auto"/>
        <w:right w:val="none" w:sz="0" w:space="0" w:color="auto"/>
      </w:divBdr>
    </w:div>
    <w:div w:id="777022135">
      <w:marLeft w:val="0"/>
      <w:marRight w:val="0"/>
      <w:marTop w:val="0"/>
      <w:marBottom w:val="0"/>
      <w:divBdr>
        <w:top w:val="none" w:sz="0" w:space="0" w:color="auto"/>
        <w:left w:val="none" w:sz="0" w:space="0" w:color="auto"/>
        <w:bottom w:val="none" w:sz="0" w:space="0" w:color="auto"/>
        <w:right w:val="none" w:sz="0" w:space="0" w:color="auto"/>
      </w:divBdr>
    </w:div>
    <w:div w:id="777022136">
      <w:marLeft w:val="0"/>
      <w:marRight w:val="0"/>
      <w:marTop w:val="0"/>
      <w:marBottom w:val="0"/>
      <w:divBdr>
        <w:top w:val="none" w:sz="0" w:space="0" w:color="auto"/>
        <w:left w:val="none" w:sz="0" w:space="0" w:color="auto"/>
        <w:bottom w:val="none" w:sz="0" w:space="0" w:color="auto"/>
        <w:right w:val="none" w:sz="0" w:space="0" w:color="auto"/>
      </w:divBdr>
    </w:div>
    <w:div w:id="777022137">
      <w:marLeft w:val="0"/>
      <w:marRight w:val="0"/>
      <w:marTop w:val="0"/>
      <w:marBottom w:val="0"/>
      <w:divBdr>
        <w:top w:val="none" w:sz="0" w:space="0" w:color="auto"/>
        <w:left w:val="none" w:sz="0" w:space="0" w:color="auto"/>
        <w:bottom w:val="none" w:sz="0" w:space="0" w:color="auto"/>
        <w:right w:val="none" w:sz="0" w:space="0" w:color="auto"/>
      </w:divBdr>
    </w:div>
    <w:div w:id="777022138">
      <w:marLeft w:val="0"/>
      <w:marRight w:val="0"/>
      <w:marTop w:val="0"/>
      <w:marBottom w:val="0"/>
      <w:divBdr>
        <w:top w:val="none" w:sz="0" w:space="0" w:color="auto"/>
        <w:left w:val="none" w:sz="0" w:space="0" w:color="auto"/>
        <w:bottom w:val="none" w:sz="0" w:space="0" w:color="auto"/>
        <w:right w:val="none" w:sz="0" w:space="0" w:color="auto"/>
      </w:divBdr>
    </w:div>
    <w:div w:id="777022139">
      <w:marLeft w:val="0"/>
      <w:marRight w:val="0"/>
      <w:marTop w:val="0"/>
      <w:marBottom w:val="0"/>
      <w:divBdr>
        <w:top w:val="none" w:sz="0" w:space="0" w:color="auto"/>
        <w:left w:val="none" w:sz="0" w:space="0" w:color="auto"/>
        <w:bottom w:val="none" w:sz="0" w:space="0" w:color="auto"/>
        <w:right w:val="none" w:sz="0" w:space="0" w:color="auto"/>
      </w:divBdr>
    </w:div>
    <w:div w:id="777022140">
      <w:marLeft w:val="0"/>
      <w:marRight w:val="0"/>
      <w:marTop w:val="0"/>
      <w:marBottom w:val="0"/>
      <w:divBdr>
        <w:top w:val="none" w:sz="0" w:space="0" w:color="auto"/>
        <w:left w:val="none" w:sz="0" w:space="0" w:color="auto"/>
        <w:bottom w:val="none" w:sz="0" w:space="0" w:color="auto"/>
        <w:right w:val="none" w:sz="0" w:space="0" w:color="auto"/>
      </w:divBdr>
    </w:div>
    <w:div w:id="777022141">
      <w:marLeft w:val="0"/>
      <w:marRight w:val="0"/>
      <w:marTop w:val="0"/>
      <w:marBottom w:val="0"/>
      <w:divBdr>
        <w:top w:val="none" w:sz="0" w:space="0" w:color="auto"/>
        <w:left w:val="none" w:sz="0" w:space="0" w:color="auto"/>
        <w:bottom w:val="none" w:sz="0" w:space="0" w:color="auto"/>
        <w:right w:val="none" w:sz="0" w:space="0" w:color="auto"/>
      </w:divBdr>
    </w:div>
    <w:div w:id="777022142">
      <w:marLeft w:val="0"/>
      <w:marRight w:val="0"/>
      <w:marTop w:val="0"/>
      <w:marBottom w:val="0"/>
      <w:divBdr>
        <w:top w:val="none" w:sz="0" w:space="0" w:color="auto"/>
        <w:left w:val="none" w:sz="0" w:space="0" w:color="auto"/>
        <w:bottom w:val="none" w:sz="0" w:space="0" w:color="auto"/>
        <w:right w:val="none" w:sz="0" w:space="0" w:color="auto"/>
      </w:divBdr>
    </w:div>
    <w:div w:id="777022143">
      <w:marLeft w:val="0"/>
      <w:marRight w:val="0"/>
      <w:marTop w:val="0"/>
      <w:marBottom w:val="0"/>
      <w:divBdr>
        <w:top w:val="none" w:sz="0" w:space="0" w:color="auto"/>
        <w:left w:val="none" w:sz="0" w:space="0" w:color="auto"/>
        <w:bottom w:val="none" w:sz="0" w:space="0" w:color="auto"/>
        <w:right w:val="none" w:sz="0" w:space="0" w:color="auto"/>
      </w:divBdr>
    </w:div>
    <w:div w:id="777022144">
      <w:marLeft w:val="0"/>
      <w:marRight w:val="0"/>
      <w:marTop w:val="0"/>
      <w:marBottom w:val="0"/>
      <w:divBdr>
        <w:top w:val="none" w:sz="0" w:space="0" w:color="auto"/>
        <w:left w:val="none" w:sz="0" w:space="0" w:color="auto"/>
        <w:bottom w:val="none" w:sz="0" w:space="0" w:color="auto"/>
        <w:right w:val="none" w:sz="0" w:space="0" w:color="auto"/>
      </w:divBdr>
    </w:div>
    <w:div w:id="777022145">
      <w:marLeft w:val="0"/>
      <w:marRight w:val="0"/>
      <w:marTop w:val="0"/>
      <w:marBottom w:val="0"/>
      <w:divBdr>
        <w:top w:val="none" w:sz="0" w:space="0" w:color="auto"/>
        <w:left w:val="none" w:sz="0" w:space="0" w:color="auto"/>
        <w:bottom w:val="none" w:sz="0" w:space="0" w:color="auto"/>
        <w:right w:val="none" w:sz="0" w:space="0" w:color="auto"/>
      </w:divBdr>
    </w:div>
    <w:div w:id="777022146">
      <w:marLeft w:val="0"/>
      <w:marRight w:val="0"/>
      <w:marTop w:val="0"/>
      <w:marBottom w:val="0"/>
      <w:divBdr>
        <w:top w:val="none" w:sz="0" w:space="0" w:color="auto"/>
        <w:left w:val="none" w:sz="0" w:space="0" w:color="auto"/>
        <w:bottom w:val="none" w:sz="0" w:space="0" w:color="auto"/>
        <w:right w:val="none" w:sz="0" w:space="0" w:color="auto"/>
      </w:divBdr>
    </w:div>
    <w:div w:id="1499033129">
      <w:bodyDiv w:val="1"/>
      <w:marLeft w:val="0"/>
      <w:marRight w:val="0"/>
      <w:marTop w:val="0"/>
      <w:marBottom w:val="0"/>
      <w:divBdr>
        <w:top w:val="none" w:sz="0" w:space="0" w:color="auto"/>
        <w:left w:val="none" w:sz="0" w:space="0" w:color="auto"/>
        <w:bottom w:val="none" w:sz="0" w:space="0" w:color="auto"/>
        <w:right w:val="none" w:sz="0" w:space="0" w:color="auto"/>
      </w:divBdr>
    </w:div>
    <w:div w:id="168193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heSchoolBus Tonal">
      <a:dk1>
        <a:sysClr val="windowText" lastClr="000000"/>
      </a:dk1>
      <a:lt1>
        <a:sysClr val="window" lastClr="FFFFFF"/>
      </a:lt1>
      <a:dk2>
        <a:srgbClr val="000000"/>
      </a:dk2>
      <a:lt2>
        <a:srgbClr val="EEECE1"/>
      </a:lt2>
      <a:accent1>
        <a:srgbClr val="7F7F7F"/>
      </a:accent1>
      <a:accent2>
        <a:srgbClr val="D8D8D8"/>
      </a:accent2>
      <a:accent3>
        <a:srgbClr val="A5A5A5"/>
      </a:accent3>
      <a:accent4>
        <a:srgbClr val="7F7F7F"/>
      </a:accent4>
      <a:accent5>
        <a:srgbClr val="F8CA23"/>
      </a:accent5>
      <a:accent6>
        <a:srgbClr val="590433"/>
      </a:accent6>
      <a:hlink>
        <a:srgbClr val="0000FF"/>
      </a:hlink>
      <a:folHlink>
        <a:srgbClr val="0000FF"/>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80eacc7cf9994173e7890fbc243f122b">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5eae83aa8848e4fab6353e6c88a42a8"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28FE6-32D5-47FA-9C74-D2256541278A}">
  <ds:schemaRefs>
    <ds:schemaRef ds:uri="http://schemas.microsoft.com/office/2006/metadata/properties"/>
    <ds:schemaRef ds:uri="http://schemas.microsoft.com/office/2006/documentManagement/types"/>
    <ds:schemaRef ds:uri="0e67bf04-1c72-475d-b0ff-d7fd0d51b7db"/>
    <ds:schemaRef ds:uri="e4115f94-3647-41c2-be36-8957fb5fb245"/>
    <ds:schemaRef ds:uri="http://purl.org/dc/dcmitype/"/>
    <ds:schemaRef ds:uri="http://schemas.openxmlformats.org/package/2006/metadata/core-properties"/>
    <ds:schemaRef ds:uri="http://www.w3.org/XML/1998/namespace"/>
    <ds:schemaRef ds:uri="http://purl.org/dc/elements/1.1/"/>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311FA338-5DF2-4F76-AC75-44F5D36E3020}">
  <ds:schemaRefs>
    <ds:schemaRef ds:uri="http://schemas.microsoft.com/sharepoint/v3/contenttype/forms"/>
  </ds:schemaRefs>
</ds:datastoreItem>
</file>

<file path=customXml/itemProps3.xml><?xml version="1.0" encoding="utf-8"?>
<ds:datastoreItem xmlns:ds="http://schemas.openxmlformats.org/officeDocument/2006/customXml" ds:itemID="{11373B2B-52F5-417B-8F4A-C903C9855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16DF7B-B6A9-4CFF-89D6-414EAC8D7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4290</Words>
  <Characters>22974</Characters>
  <Application>Microsoft Office Word</Application>
  <DocSecurity>4</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Head</cp:lastModifiedBy>
  <cp:revision>2</cp:revision>
  <cp:lastPrinted>2025-10-08T13:28:00Z</cp:lastPrinted>
  <dcterms:created xsi:type="dcterms:W3CDTF">2025-10-09T12:31:00Z</dcterms:created>
  <dcterms:modified xsi:type="dcterms:W3CDTF">2025-10-09T12:31:00Z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0x010100E7DFF360EE859342AF6B5B16A4542E1A</vt:lpwstr>
  </property>
</Properties>
</file>